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80" w:rsidRPr="000D3020" w:rsidRDefault="00D86A80" w:rsidP="00D86A80">
      <w:pPr>
        <w:shd w:val="clear" w:color="auto" w:fill="FFFFFF"/>
        <w:spacing w:before="298" w:line="264" w:lineRule="exact"/>
        <w:ind w:left="7080" w:right="211" w:firstLine="708"/>
        <w:rPr>
          <w:b/>
          <w:bCs/>
          <w:color w:val="000000"/>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Община Полски Тръмбеш ]</w:t>
            </w:r>
          </w:p>
        </w:tc>
      </w:tr>
      <w:tr w:rsidR="00D86A80" w:rsidRPr="000D3020" w:rsidTr="00D86A8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Название или кратко описание на поръчката</w:t>
            </w:r>
            <w:r w:rsidRPr="000D3020">
              <w:rPr>
                <w:rFonts w:eastAsia="Calibri"/>
                <w:vertAlign w:val="superscript"/>
              </w:rPr>
              <w:footnoteReference w:id="5"/>
            </w:r>
            <w:r w:rsidRPr="000D3020">
              <w:rPr>
                <w:rFonts w:eastAsia="Calibri"/>
              </w:rPr>
              <w:t>:</w:t>
            </w:r>
          </w:p>
        </w:tc>
        <w:tc>
          <w:tcPr>
            <w:tcW w:w="4645" w:type="dxa"/>
            <w:shd w:val="clear" w:color="auto" w:fill="auto"/>
          </w:tcPr>
          <w:p w:rsidR="00D86A80" w:rsidRPr="000D3020" w:rsidRDefault="00D86A80" w:rsidP="00D86A80">
            <w:pPr>
              <w:ind w:firstLine="360"/>
              <w:jc w:val="both"/>
              <w:rPr>
                <w:b/>
              </w:rPr>
            </w:pP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Референтен номер на досието, определен 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lastRenderedPageBreak/>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Обща информация: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микро-, малко или средно предприятие ли е</w:t>
            </w:r>
            <w:r w:rsidRPr="000D3020">
              <w:rPr>
                <w:rFonts w:eastAsia="Calibri"/>
                <w:vertAlign w:val="superscript"/>
              </w:rPr>
              <w:footnoteReference w:id="8"/>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икономическият оператор защитено предприятие ли е или социално предприятие</w:t>
            </w:r>
            <w:r w:rsidRPr="000D3020">
              <w:rPr>
                <w:rFonts w:eastAsia="Calibri"/>
                <w:vertAlign w:val="superscript"/>
              </w:rPr>
              <w:footnoteReference w:id="10"/>
            </w:r>
            <w:r w:rsidRPr="000D3020">
              <w:rPr>
                <w:rFonts w:eastAsia="Calibri"/>
              </w:rPr>
              <w:t>, или ще осигури изпълнението на поръчката в контекста на програми за създаване на защитени 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r>
            <w:r w:rsidRPr="000D3020">
              <w:rPr>
                <w:rFonts w:eastAsia="Calibri"/>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САМО ако това се изисква съгласно 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0D3020">
              <w:rPr>
                <w:rFonts w:eastAsia="Calibri"/>
              </w:rPr>
              <w:lastRenderedPageBreak/>
              <w:t>данни във всяка държава членка?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9289"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rPr>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t xml:space="preserve">заедно с датата и мястото на раждане, ако е необходимо: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Длъжност/Действащ в качеството си на: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Телефон:</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Възлагане на подизпълнители: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D86A8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lastRenderedPageBreak/>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lastRenderedPageBreak/>
              <w:t>в) доколкото е пряко указано в присъдата: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lastRenderedPageBreak/>
              <w:t>в) продължителността на срока на изключване [……] и съответната(ите)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86A80" w:rsidRPr="000D3020" w:rsidTr="00D86A8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Плащане на данъци или социалноосигурителни вноски:</w:t>
            </w:r>
          </w:p>
        </w:tc>
        <w:tc>
          <w:tcPr>
            <w:tcW w:w="4809"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задължения, свързани с плащането на данъци или социалноосигурителни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r>
            <w:r w:rsidRPr="000D3020">
              <w:rPr>
                <w:rFonts w:eastAsia="Calibri"/>
                <w:b/>
              </w:rPr>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D86A80">
            <w:pPr>
              <w:numPr>
                <w:ilvl w:val="0"/>
                <w:numId w:val="30"/>
              </w:numPr>
              <w:spacing w:before="120" w:after="120"/>
              <w:jc w:val="both"/>
              <w:rPr>
                <w:rFonts w:eastAsia="Calibri"/>
              </w:rPr>
            </w:pPr>
            <w:r w:rsidRPr="000D3020">
              <w:rPr>
                <w:rFonts w:eastAsia="Calibri"/>
              </w:rPr>
              <w:tab/>
              <w:t xml:space="preserve">Решението или актът с окончателен и </w:t>
            </w:r>
            <w:r w:rsidRPr="000D3020">
              <w:rPr>
                <w:rFonts w:eastAsia="Calibri"/>
              </w:rPr>
              <w:lastRenderedPageBreak/>
              <w:t>обвързващ характер ли е?</w:t>
            </w:r>
          </w:p>
          <w:p w:rsidR="00D86A80" w:rsidRPr="000D3020" w:rsidRDefault="00D86A80" w:rsidP="00D86A80">
            <w:pPr>
              <w:numPr>
                <w:ilvl w:val="0"/>
                <w:numId w:val="31"/>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D86A80">
            <w:pPr>
              <w:numPr>
                <w:ilvl w:val="0"/>
                <w:numId w:val="31"/>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2585" w:type="dxa"/>
            <w:shd w:val="clear" w:color="auto" w:fill="auto"/>
          </w:tcPr>
          <w:p w:rsidR="00D86A80" w:rsidRPr="000D3020" w:rsidRDefault="00D86A80" w:rsidP="00D86A80">
            <w:pPr>
              <w:spacing w:before="120" w:after="120"/>
              <w:rPr>
                <w:rFonts w:eastAsia="Calibri"/>
                <w:b/>
              </w:rPr>
            </w:pPr>
            <w:r w:rsidRPr="000D3020">
              <w:rPr>
                <w:rFonts w:eastAsia="Calibri"/>
                <w:b/>
              </w:rPr>
              <w:t>Социалноосигурителни вноски</w:t>
            </w:r>
          </w:p>
        </w:tc>
      </w:tr>
      <w:tr w:rsidR="00D86A80" w:rsidRPr="000D3020" w:rsidTr="00D86A8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258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D86A8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w:t>
            </w:r>
            <w:r w:rsidRPr="000D3020">
              <w:rPr>
                <w:rFonts w:eastAsia="Calibri"/>
              </w:rPr>
              <w:lastRenderedPageBreak/>
              <w:t>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0D3020">
              <w:rPr>
                <w:rFonts w:eastAsia="Calibri"/>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илираздели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86A80" w:rsidRPr="000D3020" w:rsidTr="00D86A8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460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460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t xml:space="preserve">2а) Неговият („конкретен“) годишен </w:t>
            </w:r>
            <w:r w:rsidRPr="000D3020">
              <w:rPr>
                <w:rFonts w:eastAsia="Calibri"/>
                <w:b/>
              </w:rPr>
              <w:lastRenderedPageBreak/>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 xml:space="preserve">да е била посочена в съответното обявление или в документацията за </w:t>
            </w:r>
            <w:r w:rsidRPr="000D3020">
              <w:rPr>
                <w:rFonts w:eastAsia="Calibri"/>
                <w:i/>
              </w:rPr>
              <w:lastRenderedPageBreak/>
              <w:t>обществената  поръчка, е достъпна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rPr>
              <w:lastRenderedPageBreak/>
              <w:t>[……][……][……][……]</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 xml:space="preserve">При обществените поръчки за строителство икономическият оператор ще може да използва технически лица или </w:t>
            </w:r>
            <w:r w:rsidRPr="000D3020">
              <w:rPr>
                <w:rFonts w:eastAsia="Calibri"/>
              </w:rPr>
              <w:lastRenderedPageBreak/>
              <w:t>органи при извършване на строителството: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съоръженията за проучване и изследване</w:t>
            </w:r>
            <w:r w:rsidRPr="000D3020">
              <w:rPr>
                <w:rFonts w:eastAsia="Calibri"/>
              </w:rPr>
              <w:t xml:space="preserve"> са както следва: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средна годишна численост на състава:</w:t>
            </w:r>
            <w:r w:rsidRPr="000D3020">
              <w:rPr>
                <w:rFonts w:eastAsia="Calibri"/>
              </w:rPr>
              <w:br/>
              <w:t>[……],[……],</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w:t>
            </w:r>
            <w:r w:rsidRPr="000D3020">
              <w:rPr>
                <w:rFonts w:eastAsia="Calibri"/>
              </w:rPr>
              <w:lastRenderedPageBreak/>
              <w:t>негово разположение за изпълнение на договора: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10) Икономическият оператор </w:t>
            </w:r>
            <w:r w:rsidRPr="000D3020">
              <w:rPr>
                <w:rFonts w:eastAsia="Calibri"/>
                <w:b/>
              </w:rPr>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стандартите за осигуряване на 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r>
            <w:r w:rsidRPr="000D3020">
              <w:rPr>
                <w:rFonts w:eastAsia="Calibri"/>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Ако някои от тези сертификати или форми на документални доказателства 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b/>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lastRenderedPageBreak/>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lastRenderedPageBreak/>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lang w:val="en-US"/>
        </w:rPr>
      </w:pPr>
    </w:p>
    <w:p w:rsidR="00D86A80" w:rsidRPr="000D3020" w:rsidRDefault="00D86A80" w:rsidP="00D86A80">
      <w:pPr>
        <w:shd w:val="clear" w:color="auto" w:fill="FFFFFF"/>
        <w:ind w:left="7810"/>
        <w:rPr>
          <w:b/>
          <w:color w:val="000000"/>
          <w:spacing w:val="-14"/>
        </w:rPr>
      </w:pPr>
    </w:p>
    <w:p w:rsidR="00D86A80" w:rsidRDefault="00D86A80"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D86A80" w:rsidRPr="000D3020" w:rsidRDefault="00D86A80" w:rsidP="00D86A80">
      <w:pPr>
        <w:shd w:val="clear" w:color="auto" w:fill="FFFFFF"/>
        <w:ind w:left="7810"/>
        <w:rPr>
          <w:b/>
          <w:lang w:val="en-US"/>
        </w:rPr>
      </w:pPr>
      <w:r w:rsidRPr="000D3020">
        <w:rPr>
          <w:b/>
          <w:color w:val="000000"/>
          <w:spacing w:val="-14"/>
        </w:rPr>
        <w:lastRenderedPageBreak/>
        <w:t>Образец № 2</w:t>
      </w:r>
    </w:p>
    <w:p w:rsidR="00D86A80" w:rsidRPr="000D3020" w:rsidRDefault="00D86A80" w:rsidP="00D86A80">
      <w:pPr>
        <w:shd w:val="clear" w:color="auto" w:fill="FFFFFF"/>
        <w:ind w:left="4022"/>
        <w:rPr>
          <w:b/>
          <w:bCs/>
          <w:color w:val="000000"/>
        </w:rPr>
      </w:pPr>
      <w:r w:rsidRPr="000D3020">
        <w:rPr>
          <w:b/>
          <w:bCs/>
          <w:color w:val="000000"/>
        </w:rPr>
        <w:t>ОФЕРТА</w:t>
      </w:r>
    </w:p>
    <w:p w:rsidR="00D86A80" w:rsidRDefault="00D86A80" w:rsidP="00D86A80">
      <w:pPr>
        <w:shd w:val="clear" w:color="auto" w:fill="FFFFFF"/>
        <w:ind w:firstLine="142"/>
        <w:rPr>
          <w:b/>
          <w:bCs/>
          <w:color w:val="000000"/>
        </w:rPr>
      </w:pPr>
      <w:r w:rsidRPr="000D3020">
        <w:rPr>
          <w:b/>
          <w:bCs/>
          <w:color w:val="000000"/>
        </w:rPr>
        <w:t xml:space="preserve">                                     </w:t>
      </w:r>
      <w:r>
        <w:rPr>
          <w:b/>
          <w:bCs/>
          <w:color w:val="000000"/>
        </w:rPr>
        <w:t xml:space="preserve">          </w:t>
      </w:r>
      <w:r w:rsidRPr="000D3020">
        <w:rPr>
          <w:b/>
          <w:bCs/>
          <w:color w:val="000000"/>
        </w:rPr>
        <w:t>ТЕХНИЧЕСКО ПРЕДЛОЖЕНИЕ</w:t>
      </w:r>
    </w:p>
    <w:p w:rsidR="00D46C60" w:rsidRDefault="00D86A80" w:rsidP="00D46C60">
      <w:pPr>
        <w:ind w:firstLine="708"/>
        <w:jc w:val="both"/>
        <w:rPr>
          <w:b/>
          <w:i/>
        </w:rPr>
      </w:pPr>
      <w:r w:rsidRPr="000D3020">
        <w:rPr>
          <w:color w:val="000000"/>
          <w:spacing w:val="-11"/>
        </w:rPr>
        <w:t xml:space="preserve">за   участие   в   обществена поръчка за избор на изпълнител чрез събиране на оферти с обява  с </w:t>
      </w:r>
      <w:r w:rsidRPr="000D3020">
        <w:rPr>
          <w:color w:val="000000"/>
        </w:rPr>
        <w:t xml:space="preserve">предмет: </w:t>
      </w:r>
      <w:r w:rsidR="00D46C60" w:rsidRPr="00E51C31">
        <w:rPr>
          <w:b/>
          <w:i/>
        </w:rPr>
        <w:t>“</w:t>
      </w:r>
      <w:r w:rsidR="00D46C60">
        <w:rPr>
          <w:b/>
          <w:i/>
        </w:rPr>
        <w:t>Текущи р</w:t>
      </w:r>
      <w:r w:rsidR="00D46C60" w:rsidRPr="00E51C31">
        <w:rPr>
          <w:b/>
          <w:i/>
        </w:rPr>
        <w:t>емонт</w:t>
      </w:r>
      <w:r w:rsidR="00D46C60">
        <w:rPr>
          <w:b/>
          <w:i/>
        </w:rPr>
        <w:t xml:space="preserve">и </w:t>
      </w:r>
      <w:r w:rsidR="00D46C60" w:rsidRPr="00E51C31">
        <w:rPr>
          <w:b/>
          <w:i/>
        </w:rPr>
        <w:t xml:space="preserve">на </w:t>
      </w:r>
      <w:r w:rsidR="00D46C60">
        <w:rPr>
          <w:b/>
          <w:i/>
        </w:rPr>
        <w:t xml:space="preserve">пътища и улици </w:t>
      </w:r>
      <w:r w:rsidR="00D46C60" w:rsidRPr="00E51C31">
        <w:rPr>
          <w:b/>
          <w:i/>
        </w:rPr>
        <w:t>на територията на Община Полски Тръмбеш</w:t>
      </w:r>
      <w:r w:rsidR="00D46C60">
        <w:rPr>
          <w:b/>
          <w:i/>
        </w:rPr>
        <w:t xml:space="preserve"> през 201</w:t>
      </w:r>
      <w:r w:rsidR="00D46C60">
        <w:rPr>
          <w:b/>
          <w:i/>
          <w:lang w:val="en-US"/>
        </w:rPr>
        <w:t>7</w:t>
      </w:r>
      <w:r w:rsidR="00D46C60">
        <w:rPr>
          <w:b/>
          <w:i/>
        </w:rPr>
        <w:t>г.</w:t>
      </w:r>
      <w:r w:rsidR="00D46C60" w:rsidRPr="00E51C31">
        <w:rPr>
          <w:b/>
          <w:i/>
        </w:rPr>
        <w:t>”</w:t>
      </w:r>
      <w:r w:rsidR="00D46C60">
        <w:rPr>
          <w:b/>
          <w:i/>
        </w:rPr>
        <w:t xml:space="preserve"> по позиция...................................../изписва се позицията, за която се кандидатства </w:t>
      </w:r>
      <w:r w:rsidR="00122C63">
        <w:rPr>
          <w:b/>
          <w:i/>
        </w:rPr>
        <w:t>/</w:t>
      </w:r>
    </w:p>
    <w:p w:rsidR="00D86A80" w:rsidRPr="000D3020" w:rsidRDefault="00D86A80" w:rsidP="00D86A80">
      <w:pPr>
        <w:ind w:firstLine="360"/>
        <w:jc w:val="both"/>
        <w:rPr>
          <w:rStyle w:val="Emphasis"/>
          <w:i w:val="0"/>
        </w:rPr>
      </w:pPr>
      <w:r w:rsidRPr="000D3020">
        <w:rPr>
          <w:rStyle w:val="Emphasis"/>
        </w:rPr>
        <w:t xml:space="preserve">от……………………………………………………………………………...……… </w:t>
      </w:r>
      <w:r w:rsidRPr="000D3020">
        <w:rPr>
          <w:rStyle w:val="Emphasis"/>
        </w:rPr>
        <w:tab/>
      </w:r>
    </w:p>
    <w:p w:rsidR="00D86A80" w:rsidRPr="000D3020" w:rsidRDefault="00D86A80" w:rsidP="00D86A80">
      <w:pPr>
        <w:shd w:val="clear" w:color="auto" w:fill="FFFFFF"/>
        <w:tabs>
          <w:tab w:val="left" w:leader="dot" w:pos="7862"/>
        </w:tabs>
        <w:ind w:left="10" w:right="-44"/>
        <w:rPr>
          <w:rStyle w:val="Emphasis"/>
          <w:i w:val="0"/>
        </w:rPr>
      </w:pPr>
      <w:r w:rsidRPr="000D3020">
        <w:rPr>
          <w:rStyle w:val="Emphasis"/>
        </w:rPr>
        <w:t xml:space="preserve">със седалище и адрес на управление: гр. …………….….…….., ул. …………… </w:t>
      </w:r>
      <w:r w:rsidRPr="000D3020">
        <w:rPr>
          <w:rStyle w:val="Emphasis"/>
        </w:rPr>
        <w:tab/>
        <w:t>№ ……</w:t>
      </w:r>
    </w:p>
    <w:p w:rsidR="004A3D4B" w:rsidRDefault="00D86A80" w:rsidP="004A3D4B">
      <w:pPr>
        <w:shd w:val="clear" w:color="auto" w:fill="FFFFFF"/>
        <w:tabs>
          <w:tab w:val="left" w:leader="dot" w:pos="7862"/>
        </w:tabs>
        <w:spacing w:line="264" w:lineRule="exact"/>
        <w:ind w:left="10" w:right="-44"/>
        <w:rPr>
          <w:rStyle w:val="Emphasis"/>
        </w:rPr>
      </w:pPr>
      <w:r w:rsidRPr="000D3020">
        <w:rPr>
          <w:rStyle w:val="Emphasis"/>
        </w:rPr>
        <w:t xml:space="preserve"> представлявано  от………………………………………………………  </w:t>
      </w:r>
    </w:p>
    <w:p w:rsidR="00D86A80" w:rsidRPr="000D3020" w:rsidRDefault="00D86A80" w:rsidP="004A3D4B">
      <w:pPr>
        <w:shd w:val="clear" w:color="auto" w:fill="FFFFFF"/>
        <w:tabs>
          <w:tab w:val="left" w:leader="dot" w:pos="7862"/>
        </w:tabs>
        <w:spacing w:line="264" w:lineRule="exact"/>
        <w:ind w:left="10" w:right="-44"/>
        <w:rPr>
          <w:rStyle w:val="Emphasis"/>
          <w:i w:val="0"/>
        </w:rPr>
      </w:pPr>
      <w:r w:rsidRPr="000D3020">
        <w:rPr>
          <w:rStyle w:val="Emphasis"/>
        </w:rPr>
        <w:t xml:space="preserve">ЕИК    ……… </w:t>
      </w:r>
      <w:r w:rsidRPr="000D3020">
        <w:rPr>
          <w:rStyle w:val="Emphasis"/>
        </w:rPr>
        <w:tab/>
        <w:t xml:space="preserve"> …..…..,    </w:t>
      </w:r>
    </w:p>
    <w:p w:rsidR="00D86A80" w:rsidRPr="000D3020" w:rsidRDefault="00D86A80" w:rsidP="00D86A80">
      <w:pPr>
        <w:shd w:val="clear" w:color="auto" w:fill="FFFFFF"/>
        <w:ind w:left="14" w:right="-44" w:firstLine="355"/>
        <w:jc w:val="center"/>
        <w:rPr>
          <w:color w:val="000000"/>
        </w:rPr>
      </w:pPr>
    </w:p>
    <w:p w:rsidR="00D86A80" w:rsidRDefault="00D86A80" w:rsidP="00D86A80">
      <w:pPr>
        <w:shd w:val="clear" w:color="auto" w:fill="FFFFFF"/>
        <w:ind w:left="14" w:right="-44" w:firstLine="355"/>
        <w:jc w:val="center"/>
        <w:rPr>
          <w:color w:val="000000"/>
        </w:rPr>
      </w:pPr>
      <w:r w:rsidRPr="000D3020">
        <w:rPr>
          <w:color w:val="000000"/>
        </w:rPr>
        <w:t>УВАЖАЕМИ ДАМИ И ГОСПОДА,</w:t>
      </w:r>
    </w:p>
    <w:p w:rsidR="004A3D4B" w:rsidRPr="000D3020" w:rsidRDefault="004A3D4B" w:rsidP="00D86A80">
      <w:pPr>
        <w:shd w:val="clear" w:color="auto" w:fill="FFFFFF"/>
        <w:ind w:left="14" w:right="-44" w:firstLine="355"/>
        <w:jc w:val="center"/>
        <w:rPr>
          <w:color w:val="000000"/>
        </w:rPr>
      </w:pPr>
    </w:p>
    <w:p w:rsidR="00D46C60" w:rsidRDefault="00D86A80" w:rsidP="00D46C60">
      <w:pPr>
        <w:ind w:firstLine="708"/>
        <w:jc w:val="both"/>
        <w:rPr>
          <w:b/>
          <w:i/>
        </w:rPr>
      </w:pPr>
      <w:r w:rsidRPr="000D3020">
        <w:t xml:space="preserve">С настоящото Ви представяме нашето техническо предложение за изпълнение на обществена поръчка с предмет: </w:t>
      </w:r>
      <w:r w:rsidR="00D46C60" w:rsidRPr="00E51C31">
        <w:rPr>
          <w:b/>
          <w:i/>
        </w:rPr>
        <w:t>“</w:t>
      </w:r>
      <w:r w:rsidR="00D46C60">
        <w:rPr>
          <w:b/>
          <w:i/>
        </w:rPr>
        <w:t>Текущи р</w:t>
      </w:r>
      <w:r w:rsidR="00D46C60" w:rsidRPr="00E51C31">
        <w:rPr>
          <w:b/>
          <w:i/>
        </w:rPr>
        <w:t>емонт</w:t>
      </w:r>
      <w:r w:rsidR="00D46C60">
        <w:rPr>
          <w:b/>
          <w:i/>
        </w:rPr>
        <w:t xml:space="preserve">и </w:t>
      </w:r>
      <w:r w:rsidR="00D46C60" w:rsidRPr="00E51C31">
        <w:rPr>
          <w:b/>
          <w:i/>
        </w:rPr>
        <w:t xml:space="preserve">на </w:t>
      </w:r>
      <w:r w:rsidR="00D46C60">
        <w:rPr>
          <w:b/>
          <w:i/>
        </w:rPr>
        <w:t xml:space="preserve">пътища и улици </w:t>
      </w:r>
      <w:r w:rsidR="00D46C60" w:rsidRPr="00E51C31">
        <w:rPr>
          <w:b/>
          <w:i/>
        </w:rPr>
        <w:t>на територията на Община Полски Тръмбеш</w:t>
      </w:r>
      <w:r w:rsidR="00D46C60">
        <w:rPr>
          <w:b/>
          <w:i/>
        </w:rPr>
        <w:t xml:space="preserve"> през 201</w:t>
      </w:r>
      <w:r w:rsidR="00D46C60">
        <w:rPr>
          <w:b/>
          <w:i/>
          <w:lang w:val="en-US"/>
        </w:rPr>
        <w:t>7</w:t>
      </w:r>
      <w:r w:rsidR="00D46C60">
        <w:rPr>
          <w:b/>
          <w:i/>
        </w:rPr>
        <w:t>г.</w:t>
      </w:r>
      <w:r w:rsidR="00D46C60" w:rsidRPr="00E51C31">
        <w:rPr>
          <w:b/>
          <w:i/>
        </w:rPr>
        <w:t>”</w:t>
      </w:r>
      <w:r w:rsidR="00D46C60">
        <w:rPr>
          <w:b/>
          <w:i/>
        </w:rPr>
        <w:t xml:space="preserve"> по позиция...................................../изписва се позицията, за която се кандидатства </w:t>
      </w:r>
    </w:p>
    <w:p w:rsidR="00D46C60" w:rsidRDefault="00D46C60" w:rsidP="00D46C60">
      <w:pPr>
        <w:ind w:firstLine="708"/>
        <w:jc w:val="both"/>
      </w:pPr>
    </w:p>
    <w:p w:rsidR="00D86A80" w:rsidRPr="000D3020" w:rsidRDefault="00D86A80" w:rsidP="00D86A80">
      <w:pPr>
        <w:ind w:firstLine="360"/>
        <w:jc w:val="both"/>
        <w:rPr>
          <w:color w:val="000000"/>
          <w:spacing w:val="-3"/>
        </w:rPr>
      </w:pPr>
      <w:r w:rsidRPr="000D3020">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D86A80" w:rsidRPr="000D3020" w:rsidRDefault="00D86A80" w:rsidP="00D86A8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0D3020">
        <w:rPr>
          <w:color w:val="000000"/>
          <w:spacing w:val="-3"/>
        </w:rPr>
        <w:t xml:space="preserve">Заявяваме, че ако поръчката бъде възложена на нас до подписване на договора </w:t>
      </w:r>
      <w:r w:rsidRPr="000D3020">
        <w:rPr>
          <w:color w:val="000000"/>
          <w:spacing w:val="-2"/>
        </w:rPr>
        <w:t>настоящото заявление ще представлява споразумение между нас и възложителя</w:t>
      </w:r>
      <w:r w:rsidRPr="000D3020">
        <w:rPr>
          <w:color w:val="000000"/>
          <w:spacing w:val="-1"/>
        </w:rPr>
        <w:t xml:space="preserve"> за изпълнение на договора.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0D3020">
        <w:rPr>
          <w:color w:val="000000"/>
          <w:spacing w:val="-1"/>
        </w:rPr>
        <w:t xml:space="preserve">Уверяваме Ви, че нашата оферта напълно съответства на изискванията, поставени </w:t>
      </w:r>
      <w:r w:rsidRPr="000D3020">
        <w:rPr>
          <w:color w:val="000000"/>
        </w:rPr>
        <w:t>от възложителя за изпълнението на поръчката.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0D3020">
        <w:rPr>
          <w:color w:val="000000"/>
        </w:rPr>
        <w:t xml:space="preserve">Уверяваме, че при подписването на договора  по искане на възложителя ще представим всички </w:t>
      </w:r>
      <w:r w:rsidRPr="000D3020">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893313" w:rsidRPr="00893313"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1135AE">
        <w:rPr>
          <w:spacing w:val="-8"/>
        </w:rPr>
        <w:t xml:space="preserve"> Предлагаме  срок  за изпълнение на поръчката да е </w:t>
      </w:r>
    </w:p>
    <w:p w:rsidR="00D86A80" w:rsidRPr="00BF74C8" w:rsidRDefault="00893313" w:rsidP="00893313">
      <w:pPr>
        <w:pStyle w:val="ListParagraph"/>
        <w:widowControl w:val="0"/>
        <w:numPr>
          <w:ilvl w:val="0"/>
          <w:numId w:val="26"/>
        </w:numPr>
        <w:shd w:val="clear" w:color="auto" w:fill="FFFFFF"/>
        <w:tabs>
          <w:tab w:val="left" w:pos="370"/>
        </w:tabs>
        <w:autoSpaceDE w:val="0"/>
        <w:autoSpaceDN w:val="0"/>
        <w:adjustRightInd w:val="0"/>
        <w:spacing w:before="115" w:line="264" w:lineRule="exact"/>
        <w:ind w:right="-44"/>
        <w:jc w:val="both"/>
        <w:rPr>
          <w:b/>
          <w:bCs/>
        </w:rPr>
      </w:pPr>
      <w:r w:rsidRPr="00BF74C8">
        <w:rPr>
          <w:spacing w:val="-8"/>
        </w:rPr>
        <w:t xml:space="preserve">за позиция № 1    </w:t>
      </w:r>
      <w:r w:rsidR="00F07313" w:rsidRPr="00BF74C8">
        <w:rPr>
          <w:spacing w:val="-8"/>
        </w:rPr>
        <w:t>до</w:t>
      </w:r>
      <w:r w:rsidRPr="00BF74C8">
        <w:rPr>
          <w:spacing w:val="-8"/>
        </w:rPr>
        <w:t xml:space="preserve"> </w:t>
      </w:r>
      <w:r w:rsidR="00F07313" w:rsidRPr="00BF74C8">
        <w:rPr>
          <w:spacing w:val="-8"/>
        </w:rPr>
        <w:t xml:space="preserve"> </w:t>
      </w:r>
      <w:r w:rsidRPr="00BF74C8">
        <w:rPr>
          <w:spacing w:val="-8"/>
        </w:rPr>
        <w:t>……………………..</w:t>
      </w:r>
    </w:p>
    <w:p w:rsidR="00893313" w:rsidRPr="00BF74C8" w:rsidRDefault="00893313" w:rsidP="00893313">
      <w:pPr>
        <w:pStyle w:val="ListParagraph"/>
        <w:widowControl w:val="0"/>
        <w:numPr>
          <w:ilvl w:val="0"/>
          <w:numId w:val="26"/>
        </w:numPr>
        <w:shd w:val="clear" w:color="auto" w:fill="FFFFFF"/>
        <w:tabs>
          <w:tab w:val="left" w:pos="370"/>
        </w:tabs>
        <w:autoSpaceDE w:val="0"/>
        <w:autoSpaceDN w:val="0"/>
        <w:adjustRightInd w:val="0"/>
        <w:spacing w:before="115" w:line="264" w:lineRule="exact"/>
        <w:ind w:right="-44"/>
        <w:jc w:val="both"/>
        <w:rPr>
          <w:b/>
          <w:bCs/>
        </w:rPr>
      </w:pPr>
      <w:r w:rsidRPr="00BF74C8">
        <w:rPr>
          <w:spacing w:val="-8"/>
        </w:rPr>
        <w:t>за позиция № 2………………………………………………….</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1135AE">
        <w:rPr>
          <w:color w:val="000000"/>
          <w:spacing w:val="-1"/>
        </w:rPr>
        <w:t xml:space="preserve">Предлагаме следните гаранционни срокове за </w:t>
      </w:r>
      <w:r w:rsidRPr="001135AE">
        <w:t>предвидените</w:t>
      </w:r>
      <w:r w:rsidRPr="000D3020">
        <w:t xml:space="preserve"> СМР, определени в съответствие</w:t>
      </w:r>
      <w:r w:rsidRPr="000D3020">
        <w:rPr>
          <w:color w:val="000000"/>
          <w:spacing w:val="-1"/>
        </w:rPr>
        <w:t xml:space="preserve"> със изискванията на стандарти,  нормативната уредба и параметрите на трайност  на вложените строителни материали посочени от производителя им и изискванията на Възложителя</w:t>
      </w:r>
      <w:r w:rsidRPr="000D3020">
        <w:rPr>
          <w:b/>
          <w:bCs/>
          <w:color w:val="000000"/>
          <w:spacing w:val="-1"/>
        </w:rPr>
        <w:t>:</w:t>
      </w:r>
    </w:p>
    <w:p w:rsidR="00DF62AD" w:rsidRPr="00863D0F" w:rsidRDefault="00DF62AD" w:rsidP="00DF62AD">
      <w:pPr>
        <w:pStyle w:val="ListParagraph"/>
        <w:numPr>
          <w:ilvl w:val="0"/>
          <w:numId w:val="16"/>
        </w:numPr>
        <w:shd w:val="clear" w:color="auto" w:fill="FFFFFF"/>
        <w:tabs>
          <w:tab w:val="left" w:pos="851"/>
        </w:tabs>
        <w:spacing w:line="240" w:lineRule="exact"/>
        <w:ind w:right="115" w:hanging="76"/>
        <w:jc w:val="both"/>
      </w:pPr>
      <w:r w:rsidRPr="00863D0F">
        <w:t xml:space="preserve">за </w:t>
      </w:r>
      <w:r w:rsidRPr="00863D0F">
        <w:rPr>
          <w:color w:val="000000"/>
        </w:rPr>
        <w:t xml:space="preserve">преасфалтиране на отделни участъци от пътни асфалтови настилки машинно  </w:t>
      </w:r>
      <w:r w:rsidRPr="00863D0F">
        <w:t xml:space="preserve">-  </w:t>
      </w:r>
      <w:r>
        <w:t>………………………</w:t>
      </w:r>
    </w:p>
    <w:p w:rsidR="00DF62AD" w:rsidRPr="00863D0F" w:rsidRDefault="00DF62AD" w:rsidP="00DF62AD">
      <w:pPr>
        <w:pStyle w:val="ListParagraph"/>
        <w:numPr>
          <w:ilvl w:val="0"/>
          <w:numId w:val="16"/>
        </w:numPr>
        <w:shd w:val="clear" w:color="auto" w:fill="FFFFFF"/>
        <w:tabs>
          <w:tab w:val="left" w:pos="851"/>
        </w:tabs>
        <w:spacing w:line="240" w:lineRule="exact"/>
        <w:ind w:right="115" w:hanging="76"/>
        <w:jc w:val="both"/>
      </w:pPr>
      <w:r w:rsidRPr="00863D0F">
        <w:t>за изкърпване на асфалтови настилки ръчно /</w:t>
      </w:r>
      <w:r w:rsidRPr="00863D0F">
        <w:rPr>
          <w:color w:val="000000"/>
        </w:rPr>
        <w:t xml:space="preserve">запълване </w:t>
      </w:r>
      <w:r w:rsidRPr="00863D0F">
        <w:t>на копки</w:t>
      </w:r>
      <w:r w:rsidRPr="00863D0F">
        <w:rPr>
          <w:color w:val="000000"/>
        </w:rPr>
        <w:t xml:space="preserve"> в пътни асфалтови   настилки</w:t>
      </w:r>
      <w:r w:rsidRPr="00863D0F">
        <w:t xml:space="preserve">/- </w:t>
      </w:r>
      <w:r>
        <w:t>…………………………</w:t>
      </w:r>
    </w:p>
    <w:p w:rsidR="00DF62AD" w:rsidRPr="00877843" w:rsidRDefault="00DF62AD" w:rsidP="00DF62AD">
      <w:pPr>
        <w:pStyle w:val="ListParagraph"/>
        <w:numPr>
          <w:ilvl w:val="0"/>
          <w:numId w:val="23"/>
        </w:numPr>
        <w:shd w:val="clear" w:color="auto" w:fill="FFFFFF"/>
        <w:tabs>
          <w:tab w:val="left" w:pos="709"/>
        </w:tabs>
        <w:spacing w:line="240" w:lineRule="exact"/>
        <w:ind w:right="115"/>
        <w:jc w:val="both"/>
      </w:pPr>
      <w:r>
        <w:t xml:space="preserve">  </w:t>
      </w:r>
      <w:r w:rsidRPr="00877843">
        <w:t xml:space="preserve">за </w:t>
      </w:r>
      <w:r>
        <w:t>нови настилки</w:t>
      </w:r>
      <w:r w:rsidRPr="00877843">
        <w:t xml:space="preserve"> на</w:t>
      </w:r>
      <w:r>
        <w:t xml:space="preserve">  улици и тротоари </w:t>
      </w:r>
      <w:r w:rsidRPr="00877843">
        <w:t xml:space="preserve">  - </w:t>
      </w:r>
      <w:r>
        <w:t>……………………………</w:t>
      </w:r>
      <w:r w:rsidRPr="00877843">
        <w:t>;</w:t>
      </w:r>
    </w:p>
    <w:p w:rsidR="00DF62AD" w:rsidRPr="00877843" w:rsidRDefault="00DF62AD" w:rsidP="00DF62AD">
      <w:pPr>
        <w:pStyle w:val="ListParagraph"/>
        <w:numPr>
          <w:ilvl w:val="0"/>
          <w:numId w:val="23"/>
        </w:numPr>
        <w:shd w:val="clear" w:color="auto" w:fill="FFFFFF"/>
        <w:tabs>
          <w:tab w:val="left" w:pos="1037"/>
        </w:tabs>
        <w:spacing w:line="240" w:lineRule="exact"/>
        <w:ind w:right="115"/>
        <w:jc w:val="both"/>
        <w:rPr>
          <w:b/>
        </w:rPr>
      </w:pPr>
      <w:r w:rsidRPr="00877843">
        <w:t xml:space="preserve"> </w:t>
      </w:r>
      <w:r>
        <w:t xml:space="preserve"> </w:t>
      </w:r>
      <w:r w:rsidRPr="00877843">
        <w:t xml:space="preserve">за доставка и монтаж на   бетонови изделия – бордюри  - </w:t>
      </w:r>
      <w:r>
        <w:t>………………………….</w:t>
      </w:r>
      <w:r w:rsidRPr="00877843">
        <w:rPr>
          <w:b/>
        </w:rPr>
        <w:t>;</w:t>
      </w:r>
    </w:p>
    <w:p w:rsidR="00D86A80" w:rsidRPr="00D06994" w:rsidRDefault="00D86A80" w:rsidP="00D86A80">
      <w:pPr>
        <w:pStyle w:val="ListParagraph"/>
        <w:numPr>
          <w:ilvl w:val="0"/>
          <w:numId w:val="36"/>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 xml:space="preserve">Декларираме, че съм </w:t>
      </w:r>
      <w:r w:rsidRPr="00D06994">
        <w:rPr>
          <w:b/>
        </w:rPr>
        <w:t>з</w:t>
      </w:r>
      <w:r w:rsidRPr="00D06994">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Декларираме, че срока на валидност на офертата – 60 календарни дни от датата на подаване на офертата.</w:t>
      </w:r>
    </w:p>
    <w:p w:rsidR="00D86A80" w:rsidRPr="00795C3E" w:rsidRDefault="00D86A80" w:rsidP="00D86A80">
      <w:pPr>
        <w:pStyle w:val="ListParagraph"/>
        <w:numPr>
          <w:ilvl w:val="0"/>
          <w:numId w:val="36"/>
        </w:numPr>
        <w:shd w:val="clear" w:color="auto" w:fill="FFFFFF"/>
        <w:tabs>
          <w:tab w:val="left" w:pos="720"/>
        </w:tabs>
        <w:ind w:left="0" w:firstLine="426"/>
        <w:jc w:val="both"/>
      </w:pPr>
      <w:r w:rsidRPr="00795C3E">
        <w:lastRenderedPageBreak/>
        <w:t>Декларираме, че при изготвяне на офертата са спазени задълженията, свързани с данъци и осигуровки, закрила на заетостта и условията на труд.</w:t>
      </w:r>
    </w:p>
    <w:p w:rsidR="00D86A80" w:rsidRDefault="00D86A80" w:rsidP="00D86A80">
      <w:pPr>
        <w:pStyle w:val="ListParagraph"/>
        <w:ind w:left="426"/>
        <w:jc w:val="both"/>
        <w:rPr>
          <w:color w:val="000000"/>
        </w:rPr>
      </w:pPr>
    </w:p>
    <w:p w:rsidR="00D86A80" w:rsidRPr="000D3020" w:rsidRDefault="00D86A80" w:rsidP="00D86A80">
      <w:pPr>
        <w:ind w:firstLine="720"/>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shd w:val="clear" w:color="auto" w:fill="FFFFFF"/>
        <w:jc w:val="right"/>
        <w:rPr>
          <w:color w:val="000000"/>
          <w:spacing w:val="-2"/>
        </w:rPr>
      </w:pPr>
      <w:r w:rsidRPr="000D3020">
        <w:rPr>
          <w:color w:val="000000"/>
          <w:spacing w:val="-3"/>
        </w:rPr>
        <w:t>(име и фамилия)</w:t>
      </w:r>
      <w:r w:rsidRPr="000D3020">
        <w:rPr>
          <w:color w:val="000000"/>
          <w:spacing w:val="-2"/>
        </w:rPr>
        <w:t>(длъжност на представляващия участника)</w:t>
      </w:r>
    </w:p>
    <w:p w:rsidR="00D86A80" w:rsidRPr="000D3020" w:rsidRDefault="00D86A80" w:rsidP="00D86A80">
      <w:pPr>
        <w:jc w:val="both"/>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4A3D4B" w:rsidRDefault="004A3D4B"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D86A80" w:rsidRPr="000D3020" w:rsidRDefault="00D86A80" w:rsidP="00D86A80">
      <w:pPr>
        <w:shd w:val="clear" w:color="auto" w:fill="FFFFFF"/>
        <w:ind w:right="38"/>
        <w:jc w:val="right"/>
        <w:rPr>
          <w:lang w:val="en-US"/>
        </w:rPr>
      </w:pPr>
      <w:r w:rsidRPr="000D3020">
        <w:rPr>
          <w:b/>
          <w:bCs/>
          <w:color w:val="000000"/>
        </w:rPr>
        <w:t>Образец № 3</w:t>
      </w:r>
    </w:p>
    <w:p w:rsidR="00D86A80" w:rsidRPr="000D3020" w:rsidRDefault="00D86A80" w:rsidP="00D86A80">
      <w:pPr>
        <w:shd w:val="clear" w:color="auto" w:fill="FFFFFF"/>
        <w:spacing w:before="283" w:line="269" w:lineRule="exact"/>
        <w:ind w:left="350"/>
        <w:jc w:val="center"/>
        <w:rPr>
          <w:b/>
          <w:bCs/>
          <w:color w:val="000000"/>
        </w:rPr>
      </w:pPr>
      <w:r w:rsidRPr="000D3020">
        <w:rPr>
          <w:b/>
          <w:bCs/>
          <w:color w:val="000000"/>
        </w:rPr>
        <w:t>ЦЕНОВО ПРЕДЛОЖЕНИЕ</w:t>
      </w:r>
    </w:p>
    <w:p w:rsidR="00D86A80" w:rsidRPr="000D3020" w:rsidRDefault="00D86A80" w:rsidP="00D86A80">
      <w:pPr>
        <w:shd w:val="clear" w:color="auto" w:fill="FFFFFF"/>
        <w:spacing w:before="10"/>
        <w:ind w:left="322"/>
        <w:jc w:val="center"/>
        <w:rPr>
          <w:lang w:val="ru-RU"/>
        </w:rPr>
      </w:pPr>
      <w:r>
        <w:rPr>
          <w:color w:val="000000"/>
          <w:spacing w:val="-3"/>
        </w:rPr>
        <w:t xml:space="preserve"> За обществена поръчка с предмет</w:t>
      </w:r>
      <w:r w:rsidRPr="000D3020">
        <w:rPr>
          <w:lang w:val="ru-RU"/>
        </w:rPr>
        <w:t>:</w:t>
      </w:r>
    </w:p>
    <w:p w:rsidR="00BF74C8" w:rsidRDefault="00122C63" w:rsidP="00BF74C8">
      <w:pPr>
        <w:ind w:firstLine="708"/>
        <w:jc w:val="both"/>
      </w:pPr>
      <w:r w:rsidRPr="00E51C31">
        <w:rPr>
          <w:b/>
          <w:i/>
        </w:rPr>
        <w:t>“</w:t>
      </w:r>
      <w:r>
        <w:rPr>
          <w:b/>
          <w:i/>
        </w:rPr>
        <w:t>Текущи р</w:t>
      </w:r>
      <w:r w:rsidRPr="00E51C31">
        <w:rPr>
          <w:b/>
          <w:i/>
        </w:rPr>
        <w:t>емонт</w:t>
      </w:r>
      <w:r>
        <w:rPr>
          <w:b/>
          <w:i/>
        </w:rPr>
        <w:t xml:space="preserve">и </w:t>
      </w:r>
      <w:r w:rsidRPr="00E51C31">
        <w:rPr>
          <w:b/>
          <w:i/>
        </w:rPr>
        <w:t xml:space="preserve">на </w:t>
      </w:r>
      <w:r>
        <w:rPr>
          <w:b/>
          <w:i/>
        </w:rPr>
        <w:t xml:space="preserve">пътища и улици </w:t>
      </w:r>
      <w:r w:rsidRPr="00E51C31">
        <w:rPr>
          <w:b/>
          <w:i/>
        </w:rPr>
        <w:t>на територията на Община Полски Тръмбеш</w:t>
      </w:r>
      <w:r>
        <w:rPr>
          <w:b/>
          <w:i/>
        </w:rPr>
        <w:t xml:space="preserve"> през 201</w:t>
      </w:r>
      <w:r>
        <w:rPr>
          <w:b/>
          <w:i/>
          <w:lang w:val="en-US"/>
        </w:rPr>
        <w:t>7</w:t>
      </w:r>
      <w:r>
        <w:rPr>
          <w:b/>
          <w:i/>
        </w:rPr>
        <w:t>г.</w:t>
      </w:r>
      <w:r w:rsidRPr="00E51C31">
        <w:rPr>
          <w:b/>
          <w:i/>
        </w:rPr>
        <w:t>”</w:t>
      </w:r>
      <w:r>
        <w:rPr>
          <w:b/>
          <w:i/>
        </w:rPr>
        <w:t xml:space="preserve"> по </w:t>
      </w:r>
      <w:r w:rsidR="00BF74C8">
        <w:rPr>
          <w:b/>
          <w:i/>
        </w:rPr>
        <w:t xml:space="preserve">Позиция 1 </w:t>
      </w:r>
      <w:r w:rsidR="00BF74C8" w:rsidRPr="00E51C31">
        <w:t xml:space="preserve">:     </w:t>
      </w:r>
    </w:p>
    <w:p w:rsidR="00BF74C8" w:rsidRPr="00E51C31" w:rsidRDefault="00BF74C8" w:rsidP="00BF74C8">
      <w:pPr>
        <w:ind w:firstLine="708"/>
        <w:jc w:val="both"/>
      </w:pPr>
      <w:r>
        <w:t xml:space="preserve">     1.</w:t>
      </w:r>
      <w:r w:rsidRPr="00E51C31">
        <w:t xml:space="preserve"> </w:t>
      </w:r>
      <w:r>
        <w:t xml:space="preserve">Текущ ремонт  на пътни настилки </w:t>
      </w:r>
      <w:r w:rsidRPr="00E51C31">
        <w:t xml:space="preserve">на </w:t>
      </w:r>
      <w:r w:rsidRPr="00E51C31">
        <w:rPr>
          <w:lang w:val="ru-RU"/>
        </w:rPr>
        <w:t>Републиканската пътна мрежа в рамките на гр. Полски Тръмбеш, а именно:</w:t>
      </w:r>
    </w:p>
    <w:p w:rsidR="00BF74C8" w:rsidRPr="001848DB" w:rsidRDefault="00BF74C8" w:rsidP="00BF74C8">
      <w:pPr>
        <w:ind w:firstLine="708"/>
        <w:jc w:val="both"/>
        <w:rPr>
          <w:lang w:val="ru-RU"/>
        </w:rPr>
      </w:pPr>
      <w:r w:rsidRPr="00E51C31">
        <w:rPr>
          <w:lang w:val="ru-RU"/>
        </w:rPr>
        <w:t xml:space="preserve">Път ІІІ-407 /с.Стражица-гр. П.Тръмбеш / в участъка от км. 63+300 до км. 65+520 с </w:t>
      </w:r>
      <w:r w:rsidRPr="001848DB">
        <w:rPr>
          <w:lang w:val="ru-RU"/>
        </w:rPr>
        <w:t>дължина 2,22 км.</w:t>
      </w:r>
    </w:p>
    <w:p w:rsidR="00BF74C8" w:rsidRPr="00A26AFC" w:rsidRDefault="00BF74C8" w:rsidP="00BF74C8">
      <w:pPr>
        <w:ind w:firstLine="708"/>
        <w:jc w:val="both"/>
        <w:rPr>
          <w:lang w:val="ru-RU"/>
        </w:rPr>
      </w:pPr>
      <w:r w:rsidRPr="001848DB">
        <w:rPr>
          <w:lang w:val="ru-RU"/>
        </w:rPr>
        <w:t>Път ІІІ-502 /гр.П.Тръмбеш-с.Климентово-с.Обединение/ в участъка от км.0+340 до км. 2+400 с дължина 2,06 км.</w:t>
      </w:r>
    </w:p>
    <w:p w:rsidR="00BF74C8" w:rsidRPr="00E51C31" w:rsidRDefault="00BF74C8" w:rsidP="00BF74C8">
      <w:pPr>
        <w:ind w:firstLine="708"/>
        <w:jc w:val="both"/>
      </w:pPr>
      <w:r w:rsidRPr="001848DB">
        <w:t xml:space="preserve">  </w:t>
      </w:r>
      <w:r>
        <w:t>2</w:t>
      </w:r>
      <w:r w:rsidRPr="001848DB">
        <w:t>.</w:t>
      </w:r>
      <w:r>
        <w:t>Текущ ремонт на улици</w:t>
      </w:r>
      <w:r w:rsidRPr="00E51C31">
        <w:t xml:space="preserve"> в населени  места на територията на община Полски Тръмбеш</w:t>
      </w:r>
      <w:r>
        <w:t>.</w:t>
      </w:r>
    </w:p>
    <w:p w:rsidR="00850A53" w:rsidRDefault="00850A53" w:rsidP="00BF74C8">
      <w:pPr>
        <w:ind w:firstLine="708"/>
        <w:jc w:val="both"/>
      </w:pPr>
    </w:p>
    <w:p w:rsidR="00850A53" w:rsidRPr="00EB4097" w:rsidRDefault="00850A53" w:rsidP="00850A53">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850A53" w:rsidRPr="00EB4097" w:rsidRDefault="00850A53" w:rsidP="00850A53">
      <w:pPr>
        <w:shd w:val="clear" w:color="auto" w:fill="FFFFFF"/>
        <w:spacing w:before="10"/>
        <w:ind w:left="322" w:firstLine="386"/>
        <w:jc w:val="both"/>
        <w:rPr>
          <w:b/>
          <w:color w:val="000000"/>
          <w:spacing w:val="-1"/>
        </w:rPr>
      </w:pPr>
      <w:r w:rsidRPr="00EB4097">
        <w:rPr>
          <w:b/>
          <w:color w:val="000000"/>
          <w:spacing w:val="-1"/>
        </w:rPr>
        <w:t>Дами и господа,</w:t>
      </w:r>
    </w:p>
    <w:p w:rsidR="00850A53" w:rsidRPr="00EB4097" w:rsidRDefault="00850A53" w:rsidP="00850A53">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4D2DBA">
        <w:rPr>
          <w:color w:val="000000"/>
          <w:spacing w:val="-2"/>
        </w:rPr>
        <w:t>обява</w:t>
      </w:r>
      <w:r w:rsidRPr="00EB4097">
        <w:rPr>
          <w:color w:val="000000"/>
          <w:spacing w:val="-2"/>
        </w:rPr>
        <w:t xml:space="preserve"> и приети </w:t>
      </w:r>
      <w:r w:rsidRPr="00EB4097">
        <w:rPr>
          <w:color w:val="000000"/>
        </w:rPr>
        <w:t>от нас.</w:t>
      </w:r>
    </w:p>
    <w:p w:rsidR="00850A53" w:rsidRPr="00EB4097" w:rsidRDefault="00850A53" w:rsidP="00850A53">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w:t>
      </w:r>
      <w:r w:rsidRPr="00EB4097">
        <w:rPr>
          <w:color w:val="000000"/>
          <w:spacing w:val="-1"/>
        </w:rPr>
        <w:t xml:space="preserve">. </w:t>
      </w:r>
    </w:p>
    <w:p w:rsidR="00BF74C8" w:rsidRDefault="00850A53" w:rsidP="00BF74C8">
      <w:pPr>
        <w:ind w:firstLine="708"/>
        <w:jc w:val="both"/>
      </w:pPr>
      <w:r>
        <w:rPr>
          <w:color w:val="000000"/>
        </w:rPr>
        <w:t xml:space="preserve"> За всички видове на </w:t>
      </w:r>
      <w:r w:rsidRPr="00253948">
        <w:t xml:space="preserve">СМР </w:t>
      </w:r>
      <w:r w:rsidRPr="00EB4097">
        <w:rPr>
          <w:color w:val="000000"/>
        </w:rPr>
        <w:t xml:space="preserve">на обект : </w:t>
      </w:r>
      <w:r w:rsidR="00122C63" w:rsidRPr="00E51C31">
        <w:rPr>
          <w:b/>
          <w:i/>
        </w:rPr>
        <w:t>“</w:t>
      </w:r>
      <w:r w:rsidR="00122C63">
        <w:rPr>
          <w:b/>
          <w:i/>
        </w:rPr>
        <w:t>Текущи р</w:t>
      </w:r>
      <w:r w:rsidR="00122C63" w:rsidRPr="00E51C31">
        <w:rPr>
          <w:b/>
          <w:i/>
        </w:rPr>
        <w:t>емонт</w:t>
      </w:r>
      <w:r w:rsidR="00122C63">
        <w:rPr>
          <w:b/>
          <w:i/>
        </w:rPr>
        <w:t xml:space="preserve">и </w:t>
      </w:r>
      <w:r w:rsidR="00122C63" w:rsidRPr="00E51C31">
        <w:rPr>
          <w:b/>
          <w:i/>
        </w:rPr>
        <w:t xml:space="preserve">на </w:t>
      </w:r>
      <w:r w:rsidR="00122C63">
        <w:rPr>
          <w:b/>
          <w:i/>
        </w:rPr>
        <w:t xml:space="preserve">пътища и улици </w:t>
      </w:r>
      <w:r w:rsidR="00122C63" w:rsidRPr="00E51C31">
        <w:rPr>
          <w:b/>
          <w:i/>
        </w:rPr>
        <w:t>на територията на Община Полски Тръмбеш</w:t>
      </w:r>
      <w:r w:rsidR="00122C63">
        <w:rPr>
          <w:b/>
          <w:i/>
        </w:rPr>
        <w:t xml:space="preserve"> през 201</w:t>
      </w:r>
      <w:r w:rsidR="00122C63">
        <w:rPr>
          <w:b/>
          <w:i/>
          <w:lang w:val="en-US"/>
        </w:rPr>
        <w:t>7</w:t>
      </w:r>
      <w:r w:rsidR="00122C63">
        <w:rPr>
          <w:b/>
          <w:i/>
        </w:rPr>
        <w:t>г.</w:t>
      </w:r>
      <w:r w:rsidR="00122C63" w:rsidRPr="00E51C31">
        <w:rPr>
          <w:b/>
          <w:i/>
        </w:rPr>
        <w:t>”</w:t>
      </w:r>
      <w:r w:rsidR="00122C63">
        <w:rPr>
          <w:b/>
          <w:i/>
        </w:rPr>
        <w:t xml:space="preserve"> по </w:t>
      </w:r>
      <w:r w:rsidR="00BF74C8">
        <w:rPr>
          <w:b/>
          <w:i/>
        </w:rPr>
        <w:t xml:space="preserve">Позиция 1 </w:t>
      </w:r>
      <w:r w:rsidR="00BF74C8" w:rsidRPr="00E51C31">
        <w:t xml:space="preserve">:     </w:t>
      </w:r>
    </w:p>
    <w:p w:rsidR="00BF74C8" w:rsidRPr="00E51C31" w:rsidRDefault="00BF74C8" w:rsidP="00BF74C8">
      <w:pPr>
        <w:ind w:firstLine="708"/>
        <w:jc w:val="both"/>
      </w:pPr>
      <w:r>
        <w:t xml:space="preserve">     1.</w:t>
      </w:r>
      <w:r w:rsidRPr="00E51C31">
        <w:t xml:space="preserve"> </w:t>
      </w:r>
      <w:r>
        <w:t xml:space="preserve">Текущ ремонт  на пътни настилки </w:t>
      </w:r>
      <w:r w:rsidRPr="00E51C31">
        <w:t xml:space="preserve">на </w:t>
      </w:r>
      <w:r w:rsidRPr="00E51C31">
        <w:rPr>
          <w:lang w:val="ru-RU"/>
        </w:rPr>
        <w:t>Републиканската пътна мрежа в рамките на гр. Полски Тръмбеш, а именно:</w:t>
      </w:r>
    </w:p>
    <w:p w:rsidR="00BF74C8" w:rsidRPr="001848DB" w:rsidRDefault="00BF74C8" w:rsidP="00BF74C8">
      <w:pPr>
        <w:ind w:firstLine="708"/>
        <w:jc w:val="both"/>
        <w:rPr>
          <w:lang w:val="ru-RU"/>
        </w:rPr>
      </w:pPr>
      <w:r w:rsidRPr="00E51C31">
        <w:rPr>
          <w:lang w:val="ru-RU"/>
        </w:rPr>
        <w:t xml:space="preserve">Път ІІІ-407 /с.Стражица-гр. П.Тръмбеш / в участъка от км. 63+300 до км. 65+520 с </w:t>
      </w:r>
      <w:r w:rsidRPr="001848DB">
        <w:rPr>
          <w:lang w:val="ru-RU"/>
        </w:rPr>
        <w:t>дължина 2,22 км.</w:t>
      </w:r>
    </w:p>
    <w:p w:rsidR="00BF74C8" w:rsidRPr="00A26AFC" w:rsidRDefault="00BF74C8" w:rsidP="00BF74C8">
      <w:pPr>
        <w:ind w:firstLine="708"/>
        <w:jc w:val="both"/>
        <w:rPr>
          <w:lang w:val="ru-RU"/>
        </w:rPr>
      </w:pPr>
      <w:r w:rsidRPr="001848DB">
        <w:rPr>
          <w:lang w:val="ru-RU"/>
        </w:rPr>
        <w:t>Път ІІІ-502 /гр.П.Тръмбеш-с.Климентово-с.Обединение/ в участъка от км.0+340 до км. 2+400 с дължина 2,06 км.</w:t>
      </w:r>
    </w:p>
    <w:p w:rsidR="00BF74C8" w:rsidRPr="00E51C31" w:rsidRDefault="00BF74C8" w:rsidP="00BF74C8">
      <w:pPr>
        <w:ind w:firstLine="708"/>
        <w:jc w:val="both"/>
      </w:pPr>
      <w:r w:rsidRPr="001848DB">
        <w:t xml:space="preserve">  </w:t>
      </w:r>
      <w:r>
        <w:t>2</w:t>
      </w:r>
      <w:r w:rsidRPr="001848DB">
        <w:t>.</w:t>
      </w:r>
      <w:r>
        <w:t>Текущ ремонт на улици</w:t>
      </w:r>
      <w:r w:rsidRPr="00E51C31">
        <w:t xml:space="preserve"> в населени  места на територията на община Полски Тръмбеш</w:t>
      </w:r>
      <w:r>
        <w:t>.</w:t>
      </w:r>
    </w:p>
    <w:p w:rsidR="00850A53" w:rsidRPr="00E51C31" w:rsidRDefault="00850A53" w:rsidP="00850A53">
      <w:pPr>
        <w:ind w:firstLine="708"/>
        <w:jc w:val="both"/>
      </w:pPr>
    </w:p>
    <w:p w:rsidR="00850A53" w:rsidRPr="00325BDD" w:rsidRDefault="00850A53" w:rsidP="00850A53">
      <w:pPr>
        <w:tabs>
          <w:tab w:val="left" w:pos="0"/>
        </w:tabs>
        <w:ind w:firstLine="709"/>
        <w:rPr>
          <w:b/>
          <w:sz w:val="28"/>
          <w:szCs w:val="28"/>
          <w:lang w:val="en-US"/>
        </w:rPr>
      </w:pP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850A53" w:rsidRPr="009E6732" w:rsidRDefault="00850A53" w:rsidP="00850A53">
      <w:pPr>
        <w:ind w:left="360"/>
      </w:pPr>
      <w:r w:rsidRPr="009E6732">
        <w:sym w:font="Wingdings" w:char="F09F"/>
      </w:r>
      <w:r w:rsidRPr="009E6732">
        <w:t>Средна часова ставка - ………..лв./човекочас</w:t>
      </w:r>
    </w:p>
    <w:p w:rsidR="00850A53" w:rsidRPr="009E6732" w:rsidRDefault="00850A53" w:rsidP="00850A53">
      <w:pPr>
        <w:ind w:left="360"/>
      </w:pPr>
      <w:r w:rsidRPr="009E6732">
        <w:sym w:font="Wingdings" w:char="F09F"/>
      </w:r>
      <w:r w:rsidRPr="009E6732">
        <w:t>Допълнителни разходи върху труда-………………%</w:t>
      </w:r>
    </w:p>
    <w:p w:rsidR="00850A53" w:rsidRPr="009E6732" w:rsidRDefault="00850A53" w:rsidP="00850A53">
      <w:pPr>
        <w:ind w:left="360"/>
      </w:pPr>
      <w:r w:rsidRPr="009E6732">
        <w:sym w:font="Wingdings" w:char="F09F"/>
      </w:r>
      <w:r w:rsidRPr="009E6732">
        <w:t>Допълнителни разходи върху механизацията-………………….%</w:t>
      </w:r>
    </w:p>
    <w:p w:rsidR="00850A53" w:rsidRPr="009E6732" w:rsidRDefault="00850A53" w:rsidP="00850A53">
      <w:pPr>
        <w:ind w:left="360"/>
      </w:pPr>
      <w:r w:rsidRPr="009E6732">
        <w:sym w:font="Wingdings" w:char="F09F"/>
      </w:r>
      <w:r w:rsidRPr="009E6732">
        <w:t>Доставно-складови разходи-……………..%</w:t>
      </w:r>
    </w:p>
    <w:p w:rsidR="00850A53" w:rsidRPr="009E6732" w:rsidRDefault="00850A53" w:rsidP="00850A53">
      <w:pPr>
        <w:ind w:left="360"/>
      </w:pPr>
      <w:r w:rsidRPr="009E6732">
        <w:sym w:font="Wingdings" w:char="F09F"/>
      </w:r>
      <w:r w:rsidRPr="009E6732">
        <w:t>Печалба-………………..%</w:t>
      </w:r>
    </w:p>
    <w:p w:rsidR="00850A53" w:rsidRDefault="00850A53" w:rsidP="00850A53">
      <w:pPr>
        <w:shd w:val="clear" w:color="auto" w:fill="FFFFFF"/>
        <w:tabs>
          <w:tab w:val="left" w:leader="dot" w:pos="3691"/>
          <w:tab w:val="left" w:leader="dot" w:pos="6619"/>
        </w:tabs>
        <w:spacing w:line="240" w:lineRule="exact"/>
        <w:ind w:left="374"/>
        <w:jc w:val="both"/>
        <w:rPr>
          <w:color w:val="000000"/>
        </w:rPr>
      </w:pPr>
      <w:r>
        <w:rPr>
          <w:color w:val="000000"/>
        </w:rPr>
        <w:t xml:space="preserve">   </w:t>
      </w:r>
      <w:r w:rsidRPr="00AC7AB0">
        <w:rPr>
          <w:color w:val="000000"/>
        </w:rPr>
        <w:t xml:space="preserve">Предлагаме </w:t>
      </w:r>
      <w:r>
        <w:rPr>
          <w:color w:val="000000"/>
        </w:rPr>
        <w:t xml:space="preserve">следните </w:t>
      </w:r>
      <w:r w:rsidRPr="007C30E1">
        <w:rPr>
          <w:b/>
          <w:color w:val="000000"/>
        </w:rPr>
        <w:t>единични анализни цени</w:t>
      </w:r>
      <w:r>
        <w:rPr>
          <w:color w:val="000000"/>
        </w:rPr>
        <w:t xml:space="preserve"> за видове СМР включени в поръчката:</w:t>
      </w:r>
      <w:r w:rsidRPr="00AC7AB0">
        <w:rPr>
          <w:color w:val="000000"/>
        </w:rPr>
        <w:t xml:space="preserve"> </w:t>
      </w:r>
    </w:p>
    <w:p w:rsidR="00850A53" w:rsidRDefault="00850A53" w:rsidP="00850A53">
      <w:pPr>
        <w:shd w:val="clear" w:color="auto" w:fill="FFFFFF"/>
        <w:tabs>
          <w:tab w:val="left" w:leader="dot" w:pos="3691"/>
          <w:tab w:val="left" w:leader="dot" w:pos="6619"/>
        </w:tabs>
        <w:spacing w:line="240" w:lineRule="exact"/>
        <w:ind w:left="374"/>
        <w:jc w:val="both"/>
        <w:rPr>
          <w:color w:val="000000"/>
          <w:lang w:val="en-US"/>
        </w:rPr>
      </w:pPr>
    </w:p>
    <w:p w:rsidR="00850A53" w:rsidRDefault="00850A53" w:rsidP="00850A53">
      <w:pPr>
        <w:shd w:val="clear" w:color="auto" w:fill="FFFFFF"/>
        <w:tabs>
          <w:tab w:val="left" w:leader="dot" w:pos="3691"/>
          <w:tab w:val="left" w:leader="dot" w:pos="6619"/>
        </w:tabs>
        <w:spacing w:line="240" w:lineRule="exact"/>
        <w:ind w:left="374"/>
        <w:jc w:val="both"/>
        <w:rPr>
          <w:color w:val="000000"/>
        </w:rPr>
      </w:pPr>
    </w:p>
    <w:tbl>
      <w:tblPr>
        <w:tblStyle w:val="TableGrid"/>
        <w:tblW w:w="9594" w:type="dxa"/>
        <w:tblInd w:w="720" w:type="dxa"/>
        <w:tblLayout w:type="fixed"/>
        <w:tblLook w:val="04A0"/>
      </w:tblPr>
      <w:tblGrid>
        <w:gridCol w:w="806"/>
        <w:gridCol w:w="6237"/>
        <w:gridCol w:w="992"/>
        <w:gridCol w:w="1559"/>
      </w:tblGrid>
      <w:tr w:rsidR="00850A53" w:rsidRPr="005902D7" w:rsidTr="009B65DE">
        <w:tc>
          <w:tcPr>
            <w:tcW w:w="806" w:type="dxa"/>
          </w:tcPr>
          <w:p w:rsidR="00850A53" w:rsidRPr="005902D7" w:rsidRDefault="00850A53" w:rsidP="009B65DE">
            <w:pPr>
              <w:pStyle w:val="ListParagraph"/>
              <w:tabs>
                <w:tab w:val="left" w:pos="298"/>
              </w:tabs>
              <w:jc w:val="both"/>
              <w:rPr>
                <w:b/>
              </w:rPr>
            </w:pPr>
            <w:r w:rsidRPr="005902D7">
              <w:rPr>
                <w:b/>
              </w:rPr>
              <w:t>№</w:t>
            </w:r>
          </w:p>
        </w:tc>
        <w:tc>
          <w:tcPr>
            <w:tcW w:w="6237" w:type="dxa"/>
          </w:tcPr>
          <w:p w:rsidR="00850A53" w:rsidRPr="005902D7" w:rsidRDefault="00850A53" w:rsidP="009B65DE">
            <w:pPr>
              <w:ind w:left="360"/>
              <w:jc w:val="center"/>
              <w:rPr>
                <w:b/>
              </w:rPr>
            </w:pPr>
            <w:r w:rsidRPr="005902D7">
              <w:rPr>
                <w:b/>
              </w:rPr>
              <w:t>Наименование на работа</w:t>
            </w:r>
          </w:p>
        </w:tc>
        <w:tc>
          <w:tcPr>
            <w:tcW w:w="992" w:type="dxa"/>
          </w:tcPr>
          <w:p w:rsidR="00850A53" w:rsidRPr="005902D7" w:rsidRDefault="00850A53" w:rsidP="009B65DE">
            <w:pPr>
              <w:jc w:val="center"/>
              <w:rPr>
                <w:b/>
              </w:rPr>
            </w:pPr>
            <w:r w:rsidRPr="005902D7">
              <w:rPr>
                <w:b/>
              </w:rPr>
              <w:t>Ед.мярка</w:t>
            </w:r>
          </w:p>
        </w:tc>
        <w:tc>
          <w:tcPr>
            <w:tcW w:w="1559" w:type="dxa"/>
          </w:tcPr>
          <w:p w:rsidR="00850A53" w:rsidRPr="005902D7" w:rsidRDefault="00850A53" w:rsidP="009B65DE">
            <w:pPr>
              <w:jc w:val="center"/>
              <w:rPr>
                <w:b/>
              </w:rPr>
            </w:pPr>
            <w:r w:rsidRPr="005902D7">
              <w:rPr>
                <w:b/>
              </w:rPr>
              <w:t>Ед.цена без ДДС</w:t>
            </w:r>
          </w:p>
        </w:tc>
      </w:tr>
      <w:tr w:rsidR="00850A53" w:rsidRPr="005902D7" w:rsidTr="009B65DE">
        <w:tc>
          <w:tcPr>
            <w:tcW w:w="806" w:type="dxa"/>
          </w:tcPr>
          <w:p w:rsidR="00850A53" w:rsidRPr="005902D7" w:rsidRDefault="00850A53" w:rsidP="009B65DE">
            <w:pPr>
              <w:ind w:left="360"/>
              <w:jc w:val="both"/>
            </w:pPr>
            <w:r>
              <w:t>1.</w:t>
            </w:r>
          </w:p>
        </w:tc>
        <w:tc>
          <w:tcPr>
            <w:tcW w:w="6237" w:type="dxa"/>
          </w:tcPr>
          <w:p w:rsidR="00850A53" w:rsidRPr="00926E16" w:rsidRDefault="00850A53" w:rsidP="009B65DE">
            <w:r w:rsidRPr="00926E16">
              <w:t xml:space="preserve">Тънки изкопи с грейдер за подравняване на съществуващи настилки и основи </w:t>
            </w:r>
          </w:p>
        </w:tc>
        <w:tc>
          <w:tcPr>
            <w:tcW w:w="992" w:type="dxa"/>
          </w:tcPr>
          <w:p w:rsidR="00850A53" w:rsidRPr="005902D7" w:rsidRDefault="00850A53" w:rsidP="009B65DE">
            <w:pPr>
              <w:pStyle w:val="ListParagraph"/>
              <w:ind w:left="34"/>
              <w:jc w:val="center"/>
            </w:pPr>
            <w:r>
              <w:t>М3</w:t>
            </w:r>
          </w:p>
        </w:tc>
        <w:tc>
          <w:tcPr>
            <w:tcW w:w="1559" w:type="dxa"/>
          </w:tcPr>
          <w:p w:rsidR="00850A53" w:rsidRPr="005902D7" w:rsidRDefault="00850A53" w:rsidP="009B65DE">
            <w:pPr>
              <w:pStyle w:val="ListParagraph"/>
              <w:jc w:val="both"/>
            </w:pPr>
          </w:p>
        </w:tc>
      </w:tr>
      <w:tr w:rsidR="00850A53" w:rsidRPr="005902D7" w:rsidTr="009B65DE">
        <w:tc>
          <w:tcPr>
            <w:tcW w:w="806" w:type="dxa"/>
          </w:tcPr>
          <w:p w:rsidR="00850A53" w:rsidRDefault="002E202C" w:rsidP="002E202C">
            <w:pPr>
              <w:ind w:left="360"/>
              <w:jc w:val="both"/>
            </w:pPr>
            <w:r>
              <w:t>2</w:t>
            </w:r>
          </w:p>
          <w:p w:rsidR="00850A53" w:rsidRDefault="00850A53" w:rsidP="009B65DE">
            <w:pPr>
              <w:ind w:left="360"/>
              <w:jc w:val="both"/>
            </w:pPr>
          </w:p>
        </w:tc>
        <w:tc>
          <w:tcPr>
            <w:tcW w:w="6237" w:type="dxa"/>
          </w:tcPr>
          <w:p w:rsidR="00850A53" w:rsidRPr="005902D7" w:rsidRDefault="00850A53" w:rsidP="009B65DE">
            <w:pPr>
              <w:pStyle w:val="ListParagraph"/>
              <w:ind w:left="0"/>
            </w:pPr>
            <w:r>
              <w:t>Н</w:t>
            </w:r>
            <w:r w:rsidRPr="008256BD">
              <w:t>аправа пътна настилка от  баластра, включително доставка на баластра полагане и валиране</w:t>
            </w:r>
          </w:p>
        </w:tc>
        <w:tc>
          <w:tcPr>
            <w:tcW w:w="992" w:type="dxa"/>
          </w:tcPr>
          <w:p w:rsidR="00850A53" w:rsidRDefault="00850A53" w:rsidP="009B65DE">
            <w:pPr>
              <w:pStyle w:val="ListParagraph"/>
              <w:ind w:left="34"/>
              <w:jc w:val="center"/>
            </w:pPr>
            <w:r>
              <w:t>М3</w:t>
            </w:r>
          </w:p>
        </w:tc>
        <w:tc>
          <w:tcPr>
            <w:tcW w:w="1559" w:type="dxa"/>
          </w:tcPr>
          <w:p w:rsidR="00850A53" w:rsidRPr="005902D7" w:rsidRDefault="00850A53" w:rsidP="009B65DE">
            <w:pPr>
              <w:pStyle w:val="ListParagraph"/>
              <w:jc w:val="both"/>
            </w:pPr>
          </w:p>
        </w:tc>
      </w:tr>
      <w:tr w:rsidR="00850A53" w:rsidRPr="005902D7" w:rsidTr="009B65DE">
        <w:tc>
          <w:tcPr>
            <w:tcW w:w="806" w:type="dxa"/>
          </w:tcPr>
          <w:p w:rsidR="00850A53" w:rsidRPr="005902D7" w:rsidRDefault="002E202C" w:rsidP="002E202C">
            <w:pPr>
              <w:ind w:left="360"/>
              <w:jc w:val="both"/>
            </w:pPr>
            <w:r>
              <w:t>3</w:t>
            </w:r>
          </w:p>
        </w:tc>
        <w:tc>
          <w:tcPr>
            <w:tcW w:w="6237" w:type="dxa"/>
          </w:tcPr>
          <w:p w:rsidR="00850A53" w:rsidRPr="005902D7" w:rsidRDefault="00850A53" w:rsidP="009B65DE">
            <w:pPr>
              <w:pStyle w:val="ListParagraph"/>
              <w:ind w:left="0"/>
            </w:pPr>
            <w:r>
              <w:t>И</w:t>
            </w:r>
            <w:r w:rsidRPr="005902D7">
              <w:t xml:space="preserve">зкърпване на трошено-камена настилка, включително доставка на трошен камък полагане и валиране </w:t>
            </w:r>
          </w:p>
        </w:tc>
        <w:tc>
          <w:tcPr>
            <w:tcW w:w="992" w:type="dxa"/>
          </w:tcPr>
          <w:p w:rsidR="00850A53" w:rsidRPr="005902D7" w:rsidRDefault="00850A53" w:rsidP="009B65DE">
            <w:pPr>
              <w:pStyle w:val="ListParagraph"/>
              <w:ind w:left="34"/>
              <w:jc w:val="center"/>
            </w:pPr>
            <w:r>
              <w:t>М3</w:t>
            </w:r>
          </w:p>
        </w:tc>
        <w:tc>
          <w:tcPr>
            <w:tcW w:w="1559" w:type="dxa"/>
          </w:tcPr>
          <w:p w:rsidR="00850A53" w:rsidRPr="005902D7" w:rsidRDefault="00850A53" w:rsidP="009B65DE">
            <w:pPr>
              <w:pStyle w:val="ListParagraph"/>
              <w:jc w:val="both"/>
            </w:pPr>
          </w:p>
        </w:tc>
      </w:tr>
      <w:tr w:rsidR="00850A53" w:rsidRPr="005902D7" w:rsidTr="009B65DE">
        <w:tc>
          <w:tcPr>
            <w:tcW w:w="806" w:type="dxa"/>
          </w:tcPr>
          <w:p w:rsidR="00850A53" w:rsidRPr="005902D7" w:rsidRDefault="002E202C" w:rsidP="002E202C">
            <w:pPr>
              <w:ind w:left="360"/>
              <w:jc w:val="both"/>
            </w:pPr>
            <w:r>
              <w:t>4</w:t>
            </w:r>
          </w:p>
        </w:tc>
        <w:tc>
          <w:tcPr>
            <w:tcW w:w="6237" w:type="dxa"/>
          </w:tcPr>
          <w:p w:rsidR="00850A53" w:rsidRPr="005902D7" w:rsidRDefault="00850A53" w:rsidP="009B65DE">
            <w:pPr>
              <w:pStyle w:val="ListParagraph"/>
              <w:ind w:left="0"/>
              <w:rPr>
                <w:b/>
              </w:rPr>
            </w:pPr>
            <w:r>
              <w:t>Д</w:t>
            </w:r>
            <w:r w:rsidRPr="005902D7">
              <w:rPr>
                <w:color w:val="000000"/>
              </w:rPr>
              <w:t xml:space="preserve">оставка , полагане и валиране на отпадъчен фрезован </w:t>
            </w:r>
            <w:r w:rsidRPr="005902D7">
              <w:rPr>
                <w:color w:val="000000"/>
              </w:rPr>
              <w:lastRenderedPageBreak/>
              <w:t xml:space="preserve">асфалтов материал </w:t>
            </w:r>
          </w:p>
        </w:tc>
        <w:tc>
          <w:tcPr>
            <w:tcW w:w="992" w:type="dxa"/>
          </w:tcPr>
          <w:p w:rsidR="00850A53" w:rsidRPr="005902D7" w:rsidRDefault="00850A53" w:rsidP="009B65DE">
            <w:pPr>
              <w:pStyle w:val="ListParagraph"/>
              <w:ind w:left="34"/>
              <w:jc w:val="center"/>
            </w:pPr>
            <w:r>
              <w:lastRenderedPageBreak/>
              <w:t>М2</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Default="002E202C" w:rsidP="002E202C">
            <w:pPr>
              <w:ind w:left="360"/>
            </w:pPr>
            <w:r>
              <w:lastRenderedPageBreak/>
              <w:t>5</w:t>
            </w:r>
          </w:p>
          <w:p w:rsidR="00850A53" w:rsidRPr="005902D7" w:rsidRDefault="00850A53" w:rsidP="009B65DE">
            <w:pPr>
              <w:ind w:left="180"/>
            </w:pPr>
          </w:p>
        </w:tc>
        <w:tc>
          <w:tcPr>
            <w:tcW w:w="6237" w:type="dxa"/>
          </w:tcPr>
          <w:p w:rsidR="00850A53" w:rsidRPr="005902D7" w:rsidRDefault="00850A53" w:rsidP="009B65DE">
            <w:pPr>
              <w:pStyle w:val="ListParagraph"/>
              <w:ind w:left="0"/>
              <w:rPr>
                <w:b/>
              </w:rPr>
            </w:pPr>
            <w:r>
              <w:t>Ф</w:t>
            </w:r>
            <w:r w:rsidRPr="005902D7">
              <w:t xml:space="preserve">резоване на асфалтова настилка </w:t>
            </w:r>
            <w:r w:rsidRPr="005902D7">
              <w:rPr>
                <w:color w:val="000000"/>
              </w:rPr>
              <w:t xml:space="preserve">с фрезовъчна машина вкл.натоварване и превоз на отпадъчния материал до съответните депа на 3 км </w:t>
            </w:r>
          </w:p>
        </w:tc>
        <w:tc>
          <w:tcPr>
            <w:tcW w:w="992" w:type="dxa"/>
          </w:tcPr>
          <w:p w:rsidR="00850A53" w:rsidRPr="005902D7" w:rsidRDefault="00850A53" w:rsidP="009B65DE">
            <w:pPr>
              <w:pStyle w:val="ListParagraph"/>
              <w:ind w:left="34"/>
              <w:jc w:val="center"/>
            </w:pPr>
            <w:r>
              <w:t>М2</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ind w:left="360"/>
            </w:pPr>
            <w:r>
              <w:t>6</w:t>
            </w:r>
          </w:p>
        </w:tc>
        <w:tc>
          <w:tcPr>
            <w:tcW w:w="6237" w:type="dxa"/>
          </w:tcPr>
          <w:p w:rsidR="00850A53" w:rsidRPr="005902D7" w:rsidRDefault="00850A53" w:rsidP="009B65DE">
            <w:pPr>
              <w:pStyle w:val="ListParagraph"/>
              <w:ind w:left="0"/>
            </w:pPr>
            <w:r>
              <w:rPr>
                <w:color w:val="000000"/>
              </w:rPr>
              <w:t>Р</w:t>
            </w:r>
            <w:r w:rsidRPr="005902D7">
              <w:rPr>
                <w:color w:val="000000"/>
              </w:rPr>
              <w:t xml:space="preserve">азлив  на битумна емулсия  при  ремонт  на асфалтовта настилка </w:t>
            </w:r>
          </w:p>
        </w:tc>
        <w:tc>
          <w:tcPr>
            <w:tcW w:w="992" w:type="dxa"/>
          </w:tcPr>
          <w:p w:rsidR="00850A53" w:rsidRPr="005902D7" w:rsidRDefault="00850A53" w:rsidP="009B65DE">
            <w:pPr>
              <w:pStyle w:val="ListParagraph"/>
              <w:ind w:left="34"/>
              <w:jc w:val="center"/>
            </w:pPr>
            <w:r>
              <w:t>М2</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ind w:left="425"/>
            </w:pPr>
            <w:r>
              <w:t>7</w:t>
            </w:r>
          </w:p>
        </w:tc>
        <w:tc>
          <w:tcPr>
            <w:tcW w:w="6237" w:type="dxa"/>
          </w:tcPr>
          <w:p w:rsidR="00850A53" w:rsidRPr="005902D7" w:rsidRDefault="00850A53" w:rsidP="009B65DE">
            <w:pPr>
              <w:pStyle w:val="ListParagraph"/>
              <w:ind w:left="0"/>
              <w:rPr>
                <w:b/>
              </w:rPr>
            </w:pPr>
            <w:r>
              <w:rPr>
                <w:color w:val="000000"/>
              </w:rPr>
              <w:t>П</w:t>
            </w:r>
            <w:r w:rsidRPr="005902D7">
              <w:rPr>
                <w:color w:val="000000"/>
              </w:rPr>
              <w:t xml:space="preserve">одготовка, транспорт, доставка , запълване на копки в пътни асфалтови   настилки с </w:t>
            </w:r>
            <w:r w:rsidRPr="005902D7">
              <w:rPr>
                <w:bCs/>
                <w:color w:val="000000"/>
              </w:rPr>
              <w:t xml:space="preserve">плътна  асфалтова смес </w:t>
            </w:r>
            <w:r w:rsidRPr="005902D7">
              <w:rPr>
                <w:color w:val="000000"/>
              </w:rPr>
              <w:t xml:space="preserve">със средна дебелина </w:t>
            </w:r>
            <w:r w:rsidRPr="005902D7">
              <w:rPr>
                <w:bCs/>
                <w:color w:val="000000"/>
              </w:rPr>
              <w:t>4 см</w:t>
            </w:r>
            <w:r w:rsidRPr="005902D7">
              <w:rPr>
                <w:color w:val="000000"/>
              </w:rPr>
              <w:t xml:space="preserve"> и заливане допирни фуги с пътен битум,</w:t>
            </w:r>
            <w:r w:rsidRPr="005902D7">
              <w:rPr>
                <w:i/>
              </w:rPr>
              <w:t xml:space="preserve"> </w:t>
            </w:r>
            <w:r w:rsidRPr="005902D7">
              <w:t xml:space="preserve"> включващо изрязване, почистване, измиване  на копките, предварителна обработка  с битумна емулсия  </w:t>
            </w:r>
            <w:r>
              <w:t>м2</w:t>
            </w:r>
            <w:r w:rsidRPr="005902D7">
              <w:t xml:space="preserve">и полагане на асфалтобетон  </w:t>
            </w:r>
          </w:p>
        </w:tc>
        <w:tc>
          <w:tcPr>
            <w:tcW w:w="992" w:type="dxa"/>
          </w:tcPr>
          <w:p w:rsidR="00850A53" w:rsidRPr="005902D7" w:rsidRDefault="00850A53" w:rsidP="009B65DE">
            <w:pPr>
              <w:pStyle w:val="ListParagraph"/>
              <w:ind w:left="34"/>
              <w:jc w:val="center"/>
            </w:pPr>
            <w:r>
              <w:t>М2</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8</w:t>
            </w:r>
          </w:p>
        </w:tc>
        <w:tc>
          <w:tcPr>
            <w:tcW w:w="6237" w:type="dxa"/>
          </w:tcPr>
          <w:p w:rsidR="00850A53" w:rsidRPr="005902D7" w:rsidRDefault="00850A53" w:rsidP="009B65DE">
            <w:pPr>
              <w:pStyle w:val="ListParagraph"/>
              <w:ind w:left="0" w:firstLine="34"/>
              <w:jc w:val="both"/>
              <w:rPr>
                <w:b/>
              </w:rPr>
            </w:pPr>
            <w:r>
              <w:t>П</w:t>
            </w:r>
            <w:r w:rsidRPr="005902D7">
              <w:rPr>
                <w:color w:val="000000"/>
              </w:rPr>
              <w:t xml:space="preserve">одготовка, транспорт, доставка и ръчно запълване на копки в пътни асфалтови   настилки с </w:t>
            </w:r>
            <w:r w:rsidRPr="005902D7">
              <w:rPr>
                <w:bCs/>
                <w:color w:val="000000"/>
              </w:rPr>
              <w:t>плътна  асфалтова смес</w:t>
            </w:r>
            <w:r w:rsidRPr="005902D7">
              <w:rPr>
                <w:color w:val="000000"/>
              </w:rPr>
              <w:t xml:space="preserve"> със средна дебелина </w:t>
            </w:r>
            <w:r w:rsidRPr="005902D7">
              <w:rPr>
                <w:bCs/>
                <w:color w:val="000000"/>
              </w:rPr>
              <w:t>6 см</w:t>
            </w:r>
            <w:r w:rsidRPr="005902D7">
              <w:rPr>
                <w:color w:val="000000"/>
              </w:rPr>
              <w:t>.и заливане допирни фуги с пътен битум,</w:t>
            </w:r>
            <w:r w:rsidRPr="005902D7">
              <w:rPr>
                <w:i/>
              </w:rPr>
              <w:t xml:space="preserve"> </w:t>
            </w:r>
            <w:r w:rsidRPr="005902D7">
              <w:t xml:space="preserve"> включващо изрязване, почистване, измиване  на копките, предварителна обработка  с битумна емулсия  и полагане на асфалтобетон  </w:t>
            </w:r>
          </w:p>
        </w:tc>
        <w:tc>
          <w:tcPr>
            <w:tcW w:w="992" w:type="dxa"/>
          </w:tcPr>
          <w:p w:rsidR="00850A53" w:rsidRPr="005902D7" w:rsidRDefault="00850A53" w:rsidP="009B65DE">
            <w:pPr>
              <w:pStyle w:val="ListParagraph"/>
              <w:ind w:left="34"/>
              <w:jc w:val="center"/>
            </w:pPr>
            <w:r>
              <w:t>М2</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9</w:t>
            </w:r>
          </w:p>
        </w:tc>
        <w:tc>
          <w:tcPr>
            <w:tcW w:w="6237" w:type="dxa"/>
          </w:tcPr>
          <w:p w:rsidR="00850A53" w:rsidRPr="005902D7" w:rsidRDefault="00850A53" w:rsidP="009B65DE">
            <w:pPr>
              <w:pStyle w:val="ListParagraph"/>
              <w:ind w:left="0" w:firstLine="34"/>
              <w:jc w:val="both"/>
              <w:rPr>
                <w:b/>
              </w:rPr>
            </w:pPr>
            <w:r>
              <w:rPr>
                <w:color w:val="000000"/>
              </w:rPr>
              <w:t>П</w:t>
            </w:r>
            <w:r w:rsidRPr="005902D7">
              <w:rPr>
                <w:color w:val="000000"/>
              </w:rPr>
              <w:t xml:space="preserve">одготовка, транспорт, доставка и преасфалтиране на отделни участъци от пътни асфалтови настилки с </w:t>
            </w:r>
            <w:r w:rsidRPr="005902D7">
              <w:rPr>
                <w:bCs/>
                <w:color w:val="000000"/>
              </w:rPr>
              <w:t xml:space="preserve">неплътна асфалтова смес  (биндер) </w:t>
            </w:r>
            <w:r w:rsidRPr="005902D7">
              <w:rPr>
                <w:color w:val="000000"/>
              </w:rPr>
              <w:t xml:space="preserve"> със средна дебелина </w:t>
            </w:r>
            <w:r w:rsidRPr="005902D7">
              <w:rPr>
                <w:bCs/>
                <w:color w:val="000000"/>
              </w:rPr>
              <w:t>4см.</w:t>
            </w:r>
            <w:r w:rsidRPr="005902D7">
              <w:rPr>
                <w:color w:val="000000"/>
              </w:rPr>
              <w:t xml:space="preserve"> и</w:t>
            </w:r>
            <w:r>
              <w:rPr>
                <w:color w:val="000000"/>
              </w:rPr>
              <w:t xml:space="preserve"> заливане допирни фуги с битум </w:t>
            </w:r>
            <w:r w:rsidRPr="005902D7">
              <w:rPr>
                <w:color w:val="000000"/>
              </w:rPr>
              <w:t xml:space="preserve"> </w:t>
            </w:r>
          </w:p>
        </w:tc>
        <w:tc>
          <w:tcPr>
            <w:tcW w:w="992" w:type="dxa"/>
          </w:tcPr>
          <w:p w:rsidR="00850A53" w:rsidRPr="005902D7" w:rsidRDefault="00850A53" w:rsidP="009B65DE">
            <w:pPr>
              <w:pStyle w:val="ListParagraph"/>
              <w:ind w:left="34"/>
              <w:jc w:val="center"/>
            </w:pPr>
            <w:r>
              <w:t>тон</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10</w:t>
            </w:r>
          </w:p>
        </w:tc>
        <w:tc>
          <w:tcPr>
            <w:tcW w:w="6237" w:type="dxa"/>
          </w:tcPr>
          <w:p w:rsidR="00850A53" w:rsidRPr="005902D7" w:rsidRDefault="00850A53" w:rsidP="009B65DE">
            <w:pPr>
              <w:pStyle w:val="ListParagraph"/>
              <w:ind w:left="0"/>
              <w:jc w:val="both"/>
              <w:rPr>
                <w:b/>
              </w:rPr>
            </w:pPr>
            <w:r>
              <w:t>П</w:t>
            </w:r>
            <w:r w:rsidRPr="005902D7">
              <w:rPr>
                <w:color w:val="000000"/>
              </w:rPr>
              <w:t xml:space="preserve">одготовка, транспорт, доставка и преасфалтиране на отделни участъци от пътни асфалтови настилки с </w:t>
            </w:r>
            <w:r w:rsidRPr="005902D7">
              <w:rPr>
                <w:bCs/>
                <w:color w:val="000000"/>
              </w:rPr>
              <w:t>плътна асфалтова смес  с</w:t>
            </w:r>
            <w:r w:rsidRPr="005902D7">
              <w:rPr>
                <w:color w:val="000000"/>
              </w:rPr>
              <w:t>ъс средна</w:t>
            </w:r>
            <w:r w:rsidRPr="005902D7">
              <w:rPr>
                <w:bCs/>
                <w:color w:val="000000"/>
              </w:rPr>
              <w:t xml:space="preserve"> дебелина 4см.</w:t>
            </w:r>
            <w:r w:rsidRPr="005902D7">
              <w:rPr>
                <w:color w:val="000000"/>
              </w:rPr>
              <w:t xml:space="preserve"> и заливане допирни фуги с битум – </w:t>
            </w:r>
            <w:r w:rsidRPr="005902D7">
              <w:rPr>
                <w:bCs/>
                <w:color w:val="000000"/>
              </w:rPr>
              <w:t xml:space="preserve">машинно </w:t>
            </w:r>
          </w:p>
        </w:tc>
        <w:tc>
          <w:tcPr>
            <w:tcW w:w="992" w:type="dxa"/>
          </w:tcPr>
          <w:p w:rsidR="00850A53" w:rsidRPr="005902D7" w:rsidRDefault="00850A53" w:rsidP="009B65DE">
            <w:pPr>
              <w:pStyle w:val="ListParagraph"/>
              <w:ind w:left="34"/>
              <w:jc w:val="center"/>
            </w:pPr>
            <w:r>
              <w:t>тон</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11</w:t>
            </w:r>
          </w:p>
        </w:tc>
        <w:tc>
          <w:tcPr>
            <w:tcW w:w="6237" w:type="dxa"/>
          </w:tcPr>
          <w:p w:rsidR="00850A53" w:rsidRPr="005902D7" w:rsidRDefault="00850A53" w:rsidP="009B65DE">
            <w:pPr>
              <w:pStyle w:val="ListParagraph"/>
              <w:ind w:left="0" w:firstLine="34"/>
              <w:jc w:val="both"/>
              <w:rPr>
                <w:b/>
              </w:rPr>
            </w:pPr>
            <w:r w:rsidRPr="007D2FE4">
              <w:t>Подравняване на банкети с грейдер и оформяне на крайпътни канавки</w:t>
            </w:r>
          </w:p>
        </w:tc>
        <w:tc>
          <w:tcPr>
            <w:tcW w:w="992" w:type="dxa"/>
          </w:tcPr>
          <w:p w:rsidR="00850A53" w:rsidRPr="005902D7" w:rsidRDefault="00850A53" w:rsidP="009B65DE">
            <w:pPr>
              <w:pStyle w:val="ListParagraph"/>
              <w:ind w:left="34"/>
              <w:jc w:val="center"/>
            </w:pPr>
            <w:r>
              <w:t>М3</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12</w:t>
            </w:r>
          </w:p>
        </w:tc>
        <w:tc>
          <w:tcPr>
            <w:tcW w:w="6237" w:type="dxa"/>
          </w:tcPr>
          <w:p w:rsidR="00850A53" w:rsidRPr="005902D7" w:rsidRDefault="00850A53" w:rsidP="009B65DE">
            <w:pPr>
              <w:pStyle w:val="ListParagraph"/>
              <w:ind w:left="0" w:firstLine="34"/>
              <w:jc w:val="both"/>
              <w:rPr>
                <w:b/>
              </w:rPr>
            </w:pPr>
            <w:r>
              <w:t>П</w:t>
            </w:r>
            <w:r w:rsidRPr="005902D7">
              <w:t xml:space="preserve">овдигане нивото на ревизионни шахти </w:t>
            </w:r>
          </w:p>
        </w:tc>
        <w:tc>
          <w:tcPr>
            <w:tcW w:w="992" w:type="dxa"/>
          </w:tcPr>
          <w:p w:rsidR="00850A53" w:rsidRPr="005902D7" w:rsidRDefault="00850A53" w:rsidP="009B65DE">
            <w:pPr>
              <w:pStyle w:val="ListParagraph"/>
              <w:ind w:left="34"/>
              <w:jc w:val="center"/>
            </w:pPr>
            <w:r>
              <w:t>бр</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13</w:t>
            </w:r>
          </w:p>
        </w:tc>
        <w:tc>
          <w:tcPr>
            <w:tcW w:w="6237" w:type="dxa"/>
          </w:tcPr>
          <w:p w:rsidR="00850A53" w:rsidRPr="005902D7" w:rsidRDefault="00850A53" w:rsidP="009B65DE">
            <w:pPr>
              <w:pStyle w:val="ListParagraph"/>
              <w:ind w:left="0" w:firstLine="34"/>
              <w:jc w:val="both"/>
            </w:pPr>
            <w:r>
              <w:t>П</w:t>
            </w:r>
            <w:r w:rsidRPr="005902D7">
              <w:t xml:space="preserve">овдигане нивото на дъждоприемни  шахти </w:t>
            </w:r>
          </w:p>
        </w:tc>
        <w:tc>
          <w:tcPr>
            <w:tcW w:w="992" w:type="dxa"/>
          </w:tcPr>
          <w:p w:rsidR="00850A53" w:rsidRPr="005902D7" w:rsidRDefault="00850A53" w:rsidP="009B65DE">
            <w:pPr>
              <w:pStyle w:val="ListParagraph"/>
              <w:ind w:left="34"/>
              <w:jc w:val="center"/>
            </w:pPr>
            <w:r>
              <w:t>бр</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14</w:t>
            </w:r>
          </w:p>
        </w:tc>
        <w:tc>
          <w:tcPr>
            <w:tcW w:w="6237" w:type="dxa"/>
          </w:tcPr>
          <w:p w:rsidR="00850A53" w:rsidRPr="005902D7" w:rsidRDefault="00850A53" w:rsidP="009B65DE">
            <w:pPr>
              <w:pStyle w:val="ListParagraph"/>
              <w:ind w:left="0" w:firstLine="34"/>
              <w:jc w:val="both"/>
            </w:pPr>
            <w:r>
              <w:t>Направа изкоп за бордюри</w:t>
            </w:r>
          </w:p>
        </w:tc>
        <w:tc>
          <w:tcPr>
            <w:tcW w:w="992" w:type="dxa"/>
          </w:tcPr>
          <w:p w:rsidR="00850A53" w:rsidRDefault="00850A53" w:rsidP="009B65DE">
            <w:pPr>
              <w:pStyle w:val="ListParagraph"/>
              <w:ind w:left="34"/>
              <w:jc w:val="center"/>
            </w:pPr>
            <w:r>
              <w:t>М3</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15</w:t>
            </w:r>
          </w:p>
        </w:tc>
        <w:tc>
          <w:tcPr>
            <w:tcW w:w="6237" w:type="dxa"/>
          </w:tcPr>
          <w:p w:rsidR="00850A53" w:rsidRPr="005902D7" w:rsidRDefault="00850A53" w:rsidP="009B65DE">
            <w:pPr>
              <w:pStyle w:val="ListParagraph"/>
              <w:ind w:left="0" w:firstLine="34"/>
              <w:jc w:val="both"/>
            </w:pPr>
            <w:r w:rsidRPr="00A26AFC">
              <w:rPr>
                <w:bCs/>
              </w:rPr>
              <w:t xml:space="preserve">Подмяна  на бордюри </w:t>
            </w:r>
            <w:r w:rsidRPr="001848DB">
              <w:t>върху бетонова основа</w:t>
            </w:r>
            <w:r>
              <w:t>, вкл. демонтаж на стари бордюри, натоварване и превоз до склад на Възложителя, доставка и монтаж на нови, засипване и оформяне на терена зад бордюра</w:t>
            </w:r>
          </w:p>
        </w:tc>
        <w:tc>
          <w:tcPr>
            <w:tcW w:w="992" w:type="dxa"/>
          </w:tcPr>
          <w:p w:rsidR="00850A53" w:rsidRDefault="00850A53" w:rsidP="009B65DE">
            <w:pPr>
              <w:pStyle w:val="ListParagraph"/>
              <w:ind w:left="34"/>
              <w:jc w:val="center"/>
            </w:pPr>
            <w:r>
              <w:t>мл</w:t>
            </w:r>
          </w:p>
        </w:tc>
        <w:tc>
          <w:tcPr>
            <w:tcW w:w="1559" w:type="dxa"/>
          </w:tcPr>
          <w:p w:rsidR="00850A53" w:rsidRPr="005902D7" w:rsidRDefault="00850A53" w:rsidP="009B65DE">
            <w:pPr>
              <w:pStyle w:val="ListParagraph"/>
              <w:ind w:left="540"/>
              <w:jc w:val="both"/>
            </w:pPr>
          </w:p>
        </w:tc>
      </w:tr>
      <w:tr w:rsidR="00850A53" w:rsidRPr="005902D7" w:rsidTr="009B65DE">
        <w:tc>
          <w:tcPr>
            <w:tcW w:w="806" w:type="dxa"/>
          </w:tcPr>
          <w:p w:rsidR="00850A53" w:rsidRPr="005902D7" w:rsidRDefault="002E202C" w:rsidP="002E202C">
            <w:pPr>
              <w:jc w:val="center"/>
            </w:pPr>
            <w:r>
              <w:t>16</w:t>
            </w:r>
          </w:p>
        </w:tc>
        <w:tc>
          <w:tcPr>
            <w:tcW w:w="6237" w:type="dxa"/>
          </w:tcPr>
          <w:p w:rsidR="00850A53" w:rsidRPr="00285203" w:rsidRDefault="00850A53" w:rsidP="009B65DE">
            <w:pPr>
              <w:pStyle w:val="ListParagraph"/>
              <w:ind w:left="0" w:firstLine="34"/>
              <w:jc w:val="both"/>
            </w:pPr>
            <w:r w:rsidRPr="00F94B6A">
              <w:rPr>
                <w:bCs/>
              </w:rPr>
              <w:t xml:space="preserve">Повдигане </w:t>
            </w:r>
            <w:r>
              <w:rPr>
                <w:bCs/>
              </w:rPr>
              <w:t xml:space="preserve">ниво </w:t>
            </w:r>
            <w:r w:rsidRPr="00F94B6A">
              <w:rPr>
                <w:bCs/>
              </w:rPr>
              <w:t xml:space="preserve">на </w:t>
            </w:r>
            <w:r>
              <w:rPr>
                <w:bCs/>
              </w:rPr>
              <w:t xml:space="preserve">съществуващи </w:t>
            </w:r>
            <w:r w:rsidRPr="00F94B6A">
              <w:rPr>
                <w:bCs/>
              </w:rPr>
              <w:t>бордюри</w:t>
            </w:r>
            <w:r w:rsidRPr="00F94B6A">
              <w:t xml:space="preserve"> </w:t>
            </w:r>
            <w:r w:rsidRPr="001848DB">
              <w:t>върху бетонова основа</w:t>
            </w:r>
            <w:r w:rsidRPr="00F94B6A">
              <w:rPr>
                <w:bCs/>
              </w:rPr>
              <w:t xml:space="preserve"> </w:t>
            </w:r>
            <w:r>
              <w:rPr>
                <w:bCs/>
              </w:rPr>
              <w:t xml:space="preserve">, вкл. демонтаж на бордюри оформяне на бетонова основа, монтаж, засипване и оформяне </w:t>
            </w:r>
            <w:r w:rsidRPr="00F94B6A">
              <w:rPr>
                <w:bCs/>
              </w:rPr>
              <w:t xml:space="preserve">на </w:t>
            </w:r>
            <w:r>
              <w:rPr>
                <w:bCs/>
              </w:rPr>
              <w:t xml:space="preserve"> терена зад бордюра  </w:t>
            </w:r>
          </w:p>
        </w:tc>
        <w:tc>
          <w:tcPr>
            <w:tcW w:w="992" w:type="dxa"/>
          </w:tcPr>
          <w:p w:rsidR="00850A53" w:rsidRDefault="00850A53" w:rsidP="009B65DE">
            <w:pPr>
              <w:pStyle w:val="ListParagraph"/>
              <w:ind w:left="34"/>
              <w:jc w:val="center"/>
            </w:pPr>
            <w:r>
              <w:t>мл</w:t>
            </w:r>
          </w:p>
        </w:tc>
        <w:tc>
          <w:tcPr>
            <w:tcW w:w="1559" w:type="dxa"/>
          </w:tcPr>
          <w:p w:rsidR="00850A53" w:rsidRPr="005902D7" w:rsidRDefault="00850A53" w:rsidP="009B65DE">
            <w:pPr>
              <w:pStyle w:val="ListParagraph"/>
              <w:ind w:left="540"/>
              <w:jc w:val="both"/>
            </w:pPr>
          </w:p>
        </w:tc>
      </w:tr>
      <w:tr w:rsidR="00850A53" w:rsidRPr="00D27265" w:rsidTr="009B65DE">
        <w:tc>
          <w:tcPr>
            <w:tcW w:w="806" w:type="dxa"/>
          </w:tcPr>
          <w:p w:rsidR="00850A53" w:rsidRPr="005902D7" w:rsidRDefault="002E202C" w:rsidP="002E202C">
            <w:pPr>
              <w:jc w:val="center"/>
            </w:pPr>
            <w:r>
              <w:t>17</w:t>
            </w:r>
          </w:p>
        </w:tc>
        <w:tc>
          <w:tcPr>
            <w:tcW w:w="6237" w:type="dxa"/>
          </w:tcPr>
          <w:p w:rsidR="00850A53" w:rsidRPr="00D27265" w:rsidRDefault="00850A53" w:rsidP="009B65DE">
            <w:pPr>
              <w:pStyle w:val="ListParagraph"/>
              <w:ind w:left="0" w:firstLine="34"/>
              <w:jc w:val="both"/>
            </w:pPr>
            <w:r>
              <w:t>Н</w:t>
            </w:r>
            <w:r w:rsidRPr="00D27265">
              <w:t>атоварване и извозване на строителни отпадъци на 3 км</w:t>
            </w:r>
          </w:p>
        </w:tc>
        <w:tc>
          <w:tcPr>
            <w:tcW w:w="992" w:type="dxa"/>
          </w:tcPr>
          <w:p w:rsidR="00850A53" w:rsidRPr="00D27265" w:rsidRDefault="00850A53" w:rsidP="009B65DE">
            <w:pPr>
              <w:pStyle w:val="ListParagraph"/>
              <w:ind w:left="34"/>
              <w:jc w:val="center"/>
            </w:pPr>
            <w:r w:rsidRPr="00D27265">
              <w:t>М3</w:t>
            </w:r>
          </w:p>
        </w:tc>
        <w:tc>
          <w:tcPr>
            <w:tcW w:w="1559" w:type="dxa"/>
          </w:tcPr>
          <w:p w:rsidR="00850A53" w:rsidRPr="00D27265" w:rsidRDefault="00850A53" w:rsidP="009B65DE">
            <w:pPr>
              <w:pStyle w:val="ListParagraph"/>
              <w:ind w:left="540"/>
              <w:jc w:val="both"/>
            </w:pPr>
          </w:p>
        </w:tc>
      </w:tr>
      <w:tr w:rsidR="00850A53" w:rsidRPr="005902D7" w:rsidTr="009B65DE">
        <w:tc>
          <w:tcPr>
            <w:tcW w:w="806" w:type="dxa"/>
          </w:tcPr>
          <w:p w:rsidR="00850A53" w:rsidRPr="00D27265" w:rsidRDefault="002E202C" w:rsidP="002E202C">
            <w:r>
              <w:t xml:space="preserve">   18</w:t>
            </w:r>
          </w:p>
        </w:tc>
        <w:tc>
          <w:tcPr>
            <w:tcW w:w="6237" w:type="dxa"/>
          </w:tcPr>
          <w:p w:rsidR="00850A53" w:rsidRPr="00D27265" w:rsidRDefault="00850A53" w:rsidP="009B65DE">
            <w:pPr>
              <w:pStyle w:val="ListParagraph"/>
              <w:ind w:left="0" w:firstLine="34"/>
              <w:jc w:val="both"/>
            </w:pPr>
            <w:r w:rsidRPr="00D27265">
              <w:t>Направа ръчен изкоп за подравняване</w:t>
            </w:r>
            <w:r>
              <w:t xml:space="preserve"> на терена</w:t>
            </w:r>
          </w:p>
        </w:tc>
        <w:tc>
          <w:tcPr>
            <w:tcW w:w="992" w:type="dxa"/>
          </w:tcPr>
          <w:p w:rsidR="00850A53" w:rsidRDefault="00850A53" w:rsidP="009B65DE">
            <w:pPr>
              <w:pStyle w:val="ListParagraph"/>
              <w:ind w:left="34"/>
              <w:jc w:val="center"/>
            </w:pPr>
            <w:r w:rsidRPr="00D27265">
              <w:t>М3</w:t>
            </w:r>
          </w:p>
        </w:tc>
        <w:tc>
          <w:tcPr>
            <w:tcW w:w="1559" w:type="dxa"/>
          </w:tcPr>
          <w:p w:rsidR="00850A53" w:rsidRPr="005902D7" w:rsidRDefault="00850A53" w:rsidP="009B65DE">
            <w:pPr>
              <w:pStyle w:val="ListParagraph"/>
              <w:ind w:left="540"/>
              <w:jc w:val="both"/>
            </w:pPr>
          </w:p>
        </w:tc>
      </w:tr>
    </w:tbl>
    <w:tbl>
      <w:tblPr>
        <w:tblW w:w="9594" w:type="dxa"/>
        <w:tblInd w:w="720" w:type="dxa"/>
        <w:tblLayout w:type="fixed"/>
        <w:tblLook w:val="04A0"/>
      </w:tblPr>
      <w:tblGrid>
        <w:gridCol w:w="806"/>
        <w:gridCol w:w="6237"/>
        <w:gridCol w:w="992"/>
        <w:gridCol w:w="1559"/>
      </w:tblGrid>
      <w:tr w:rsidR="00850A53" w:rsidRPr="005902D7" w:rsidTr="009B65DE">
        <w:tc>
          <w:tcPr>
            <w:tcW w:w="806" w:type="dxa"/>
          </w:tcPr>
          <w:p w:rsidR="00850A53" w:rsidRPr="001A5F45" w:rsidRDefault="00850A53" w:rsidP="00850A53">
            <w:pPr>
              <w:spacing w:after="200" w:line="276" w:lineRule="auto"/>
            </w:pPr>
          </w:p>
        </w:tc>
        <w:tc>
          <w:tcPr>
            <w:tcW w:w="6237" w:type="dxa"/>
          </w:tcPr>
          <w:p w:rsidR="00850A53" w:rsidRPr="004A588A" w:rsidRDefault="00850A53" w:rsidP="009B65DE">
            <w:pPr>
              <w:jc w:val="both"/>
            </w:pPr>
          </w:p>
        </w:tc>
        <w:tc>
          <w:tcPr>
            <w:tcW w:w="992" w:type="dxa"/>
          </w:tcPr>
          <w:p w:rsidR="00850A53" w:rsidRDefault="00850A53" w:rsidP="009B65DE">
            <w:pPr>
              <w:ind w:left="34"/>
              <w:jc w:val="center"/>
            </w:pPr>
          </w:p>
        </w:tc>
        <w:tc>
          <w:tcPr>
            <w:tcW w:w="1559" w:type="dxa"/>
          </w:tcPr>
          <w:p w:rsidR="00850A53" w:rsidRDefault="00850A53" w:rsidP="009B65DE">
            <w:pPr>
              <w:tabs>
                <w:tab w:val="left" w:pos="34"/>
              </w:tabs>
              <w:ind w:left="540"/>
              <w:jc w:val="both"/>
            </w:pPr>
          </w:p>
        </w:tc>
      </w:tr>
      <w:tr w:rsidR="00850A53" w:rsidRPr="005902D7" w:rsidTr="009B65DE">
        <w:tc>
          <w:tcPr>
            <w:tcW w:w="806" w:type="dxa"/>
          </w:tcPr>
          <w:p w:rsidR="00850A53" w:rsidRDefault="00850A53" w:rsidP="009B65DE">
            <w:pPr>
              <w:ind w:left="284"/>
            </w:pPr>
          </w:p>
        </w:tc>
        <w:tc>
          <w:tcPr>
            <w:tcW w:w="6237" w:type="dxa"/>
          </w:tcPr>
          <w:p w:rsidR="00850A53" w:rsidRPr="004A588A" w:rsidRDefault="00850A53" w:rsidP="009B65DE">
            <w:pPr>
              <w:jc w:val="both"/>
            </w:pPr>
          </w:p>
        </w:tc>
        <w:tc>
          <w:tcPr>
            <w:tcW w:w="992" w:type="dxa"/>
          </w:tcPr>
          <w:p w:rsidR="00850A53" w:rsidRDefault="00850A53" w:rsidP="009B65DE">
            <w:pPr>
              <w:ind w:left="34"/>
              <w:jc w:val="center"/>
            </w:pPr>
          </w:p>
        </w:tc>
        <w:tc>
          <w:tcPr>
            <w:tcW w:w="1559" w:type="dxa"/>
          </w:tcPr>
          <w:p w:rsidR="00850A53" w:rsidRDefault="00850A53" w:rsidP="009B65DE">
            <w:pPr>
              <w:tabs>
                <w:tab w:val="left" w:pos="34"/>
              </w:tabs>
              <w:ind w:left="540"/>
              <w:jc w:val="both"/>
            </w:pPr>
          </w:p>
        </w:tc>
      </w:tr>
    </w:tbl>
    <w:p w:rsidR="00850A53" w:rsidRPr="00253948" w:rsidRDefault="00850A53" w:rsidP="00850A53">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850A53" w:rsidRPr="00DF41B5" w:rsidRDefault="00850A53" w:rsidP="00850A53">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00B549E5" w:rsidRPr="00B549E5">
        <w:rPr>
          <w:lang w:val="en-US"/>
        </w:rPr>
        <w:t>6</w:t>
      </w:r>
      <w:r w:rsidR="00B549E5" w:rsidRPr="00B549E5">
        <w:t>0 календарни</w:t>
      </w:r>
      <w:r w:rsidR="00B549E5">
        <w:rPr>
          <w:b/>
        </w:rPr>
        <w:t xml:space="preserve"> </w:t>
      </w:r>
      <w:r w:rsidR="00B549E5" w:rsidRPr="00DF41B5">
        <w:t xml:space="preserve"> </w:t>
      </w:r>
      <w:r w:rsidRPr="00DF41B5">
        <w:t>дни от крайния срок за получаването й.</w:t>
      </w:r>
    </w:p>
    <w:p w:rsidR="00850A53" w:rsidRPr="00253948" w:rsidRDefault="00850A53" w:rsidP="00850A53">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Фирмата, която ръководя, е представила декларация, съгласно изискванията на чл.15 от ЗЗБУТ, в </w:t>
      </w:r>
      <w:r>
        <w:t xml:space="preserve"> съответната Районна</w:t>
      </w:r>
      <w:r w:rsidRPr="00253948">
        <w:t xml:space="preserve"> инспекция по труда </w:t>
      </w:r>
      <w:r>
        <w:t>.</w:t>
      </w:r>
      <w:r w:rsidRPr="00253948">
        <w:tab/>
      </w:r>
    </w:p>
    <w:p w:rsidR="00850A53" w:rsidRPr="00EB4097" w:rsidRDefault="00850A53" w:rsidP="00850A53">
      <w:pPr>
        <w:shd w:val="clear" w:color="auto" w:fill="FFFFFF"/>
        <w:tabs>
          <w:tab w:val="left" w:pos="360"/>
        </w:tabs>
        <w:spacing w:before="5" w:line="240" w:lineRule="exact"/>
        <w:ind w:left="360" w:right="5"/>
        <w:jc w:val="both"/>
        <w:rPr>
          <w:color w:val="000000"/>
          <w:spacing w:val="-1"/>
        </w:rPr>
      </w:pPr>
      <w:r>
        <w:rPr>
          <w:color w:val="000000"/>
        </w:rPr>
        <w:lastRenderedPageBreak/>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850A53" w:rsidRPr="00EB4097" w:rsidRDefault="00850A53" w:rsidP="00850A53">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850A53" w:rsidRPr="00EB4097" w:rsidRDefault="00850A53" w:rsidP="00850A53">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850A53" w:rsidRDefault="00850A53" w:rsidP="00850A53">
      <w:pPr>
        <w:widowControl w:val="0"/>
        <w:numPr>
          <w:ilvl w:val="0"/>
          <w:numId w:val="10"/>
        </w:numPr>
        <w:shd w:val="clear" w:color="auto" w:fill="FFFFFF"/>
        <w:autoSpaceDE w:val="0"/>
        <w:autoSpaceDN w:val="0"/>
        <w:adjustRightInd w:val="0"/>
        <w:jc w:val="both"/>
        <w:rPr>
          <w:color w:val="000000"/>
        </w:rPr>
      </w:pPr>
      <w:r w:rsidRPr="00EB4097">
        <w:rPr>
          <w:color w:val="000000"/>
        </w:rPr>
        <w:t xml:space="preserve">Анализи на единичните офертни цени </w:t>
      </w:r>
      <w:r>
        <w:rPr>
          <w:color w:val="000000"/>
        </w:rPr>
        <w:t xml:space="preserve">за всяка от позициите </w:t>
      </w:r>
      <w:r w:rsidRPr="00EB4097">
        <w:rPr>
          <w:color w:val="000000"/>
        </w:rPr>
        <w:t xml:space="preserve">– </w:t>
      </w:r>
      <w:r>
        <w:rPr>
          <w:color w:val="000000"/>
        </w:rPr>
        <w:t xml:space="preserve"> в оригинал подписани и подпечатани  </w:t>
      </w:r>
      <w:r w:rsidRPr="00EB4097">
        <w:rPr>
          <w:color w:val="000000"/>
        </w:rPr>
        <w:t xml:space="preserve"> от участника.</w:t>
      </w: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5"/>
          <w:lang w:val="en-US"/>
        </w:rPr>
      </w:pPr>
      <w:r w:rsidRPr="00EB4097">
        <w:rPr>
          <w:color w:val="000000"/>
          <w:spacing w:val="-11"/>
        </w:rPr>
        <w:t>Дата: …………….201</w:t>
      </w:r>
      <w:r w:rsidR="00122C63">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850A53" w:rsidRDefault="00850A53" w:rsidP="00850A53">
      <w:pPr>
        <w:widowControl w:val="0"/>
        <w:shd w:val="clear" w:color="auto" w:fill="FFFFFF"/>
        <w:autoSpaceDE w:val="0"/>
        <w:autoSpaceDN w:val="0"/>
        <w:adjustRightInd w:val="0"/>
        <w:spacing w:after="245" w:line="240" w:lineRule="exact"/>
        <w:ind w:right="5"/>
        <w:jc w:val="both"/>
        <w:rPr>
          <w:color w:val="000000"/>
          <w:spacing w:val="-1"/>
        </w:rPr>
      </w:pPr>
    </w:p>
    <w:p w:rsidR="004D2DBA" w:rsidRDefault="004D2DBA"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BF74C8" w:rsidRDefault="00BF74C8" w:rsidP="00850A53">
      <w:pPr>
        <w:widowControl w:val="0"/>
        <w:shd w:val="clear" w:color="auto" w:fill="FFFFFF"/>
        <w:autoSpaceDE w:val="0"/>
        <w:autoSpaceDN w:val="0"/>
        <w:adjustRightInd w:val="0"/>
        <w:spacing w:after="245" w:line="240" w:lineRule="exact"/>
        <w:ind w:right="5"/>
        <w:jc w:val="both"/>
        <w:rPr>
          <w:color w:val="000000"/>
          <w:spacing w:val="-1"/>
        </w:rPr>
      </w:pPr>
    </w:p>
    <w:p w:rsidR="004D2DBA" w:rsidRPr="004D39FD" w:rsidRDefault="004A3D4B" w:rsidP="004D2DBA">
      <w:pPr>
        <w:shd w:val="clear" w:color="auto" w:fill="FFFFFF"/>
        <w:ind w:right="38"/>
        <w:jc w:val="right"/>
        <w:rPr>
          <w:lang w:val="en-US"/>
        </w:rPr>
      </w:pPr>
      <w:r>
        <w:rPr>
          <w:b/>
          <w:bCs/>
          <w:color w:val="000000"/>
        </w:rPr>
        <w:lastRenderedPageBreak/>
        <w:t>О</w:t>
      </w:r>
      <w:r w:rsidR="004D2DBA" w:rsidRPr="00EB4097">
        <w:rPr>
          <w:b/>
          <w:bCs/>
          <w:color w:val="000000"/>
        </w:rPr>
        <w:t xml:space="preserve">бразец № </w:t>
      </w:r>
      <w:r w:rsidR="004D2DBA" w:rsidRPr="002979F0">
        <w:rPr>
          <w:b/>
          <w:bCs/>
          <w:color w:val="000000"/>
        </w:rPr>
        <w:t>3</w:t>
      </w:r>
      <w:r w:rsidR="004D2DBA">
        <w:rPr>
          <w:b/>
          <w:bCs/>
          <w:color w:val="000000"/>
        </w:rPr>
        <w:t>а</w:t>
      </w:r>
    </w:p>
    <w:p w:rsidR="004D2DBA" w:rsidRPr="00EB4097" w:rsidRDefault="004D2DBA" w:rsidP="004D2DBA">
      <w:pPr>
        <w:shd w:val="clear" w:color="auto" w:fill="FFFFFF"/>
        <w:spacing w:before="283" w:line="269" w:lineRule="exact"/>
        <w:ind w:left="350"/>
        <w:jc w:val="center"/>
        <w:rPr>
          <w:b/>
          <w:bCs/>
          <w:color w:val="000000"/>
        </w:rPr>
      </w:pPr>
      <w:r>
        <w:rPr>
          <w:b/>
          <w:bCs/>
          <w:color w:val="000000"/>
        </w:rPr>
        <w:t>ЦЕНОВО ПРЕДЛОЖЕНИЕ</w:t>
      </w:r>
    </w:p>
    <w:p w:rsidR="004D2DBA" w:rsidRDefault="004D2DBA" w:rsidP="004D2DBA">
      <w:pPr>
        <w:shd w:val="clear" w:color="auto" w:fill="FFFFFF"/>
        <w:spacing w:before="10"/>
        <w:ind w:left="322"/>
        <w:jc w:val="center"/>
        <w:rPr>
          <w:color w:val="000000"/>
          <w:spacing w:val="-3"/>
        </w:rPr>
      </w:pPr>
    </w:p>
    <w:p w:rsidR="004D2DBA" w:rsidRDefault="004D2DBA" w:rsidP="004D2DBA">
      <w:pPr>
        <w:shd w:val="clear" w:color="auto" w:fill="FFFFFF"/>
        <w:spacing w:before="10"/>
        <w:ind w:left="322"/>
        <w:jc w:val="center"/>
        <w:rPr>
          <w:lang w:val="ru-RU"/>
        </w:rPr>
      </w:pPr>
      <w:r>
        <w:rPr>
          <w:color w:val="000000"/>
          <w:spacing w:val="-3"/>
        </w:rPr>
        <w:t xml:space="preserve">за изпълнение на </w:t>
      </w:r>
      <w:r w:rsidRPr="00253948">
        <w:rPr>
          <w:spacing w:val="-3"/>
        </w:rPr>
        <w:t>СМР</w:t>
      </w:r>
      <w:r w:rsidRPr="00EB4097">
        <w:rPr>
          <w:color w:val="000000"/>
          <w:spacing w:val="-3"/>
        </w:rPr>
        <w:t xml:space="preserve"> на обект</w:t>
      </w:r>
      <w:r>
        <w:rPr>
          <w:lang w:val="ru-RU"/>
        </w:rPr>
        <w:t>:</w:t>
      </w:r>
    </w:p>
    <w:p w:rsidR="004D2DBA" w:rsidRPr="00E51C31" w:rsidRDefault="004D2DBA" w:rsidP="004D2DBA">
      <w:pPr>
        <w:ind w:firstLine="708"/>
        <w:jc w:val="both"/>
      </w:pPr>
      <w:r w:rsidRPr="00E51C31">
        <w:rPr>
          <w:b/>
          <w:i/>
        </w:rPr>
        <w:t>“</w:t>
      </w:r>
      <w:r>
        <w:rPr>
          <w:b/>
          <w:i/>
        </w:rPr>
        <w:t>Текущи р</w:t>
      </w:r>
      <w:r w:rsidRPr="00E51C31">
        <w:rPr>
          <w:b/>
          <w:i/>
        </w:rPr>
        <w:t>емонт</w:t>
      </w:r>
      <w:r>
        <w:rPr>
          <w:b/>
          <w:i/>
        </w:rPr>
        <w:t xml:space="preserve">и </w:t>
      </w:r>
      <w:r w:rsidRPr="00E51C31">
        <w:rPr>
          <w:b/>
          <w:i/>
        </w:rPr>
        <w:t xml:space="preserve">на </w:t>
      </w:r>
      <w:r>
        <w:rPr>
          <w:b/>
          <w:i/>
        </w:rPr>
        <w:t xml:space="preserve">пътища и улици </w:t>
      </w:r>
      <w:r w:rsidRPr="00E51C31">
        <w:rPr>
          <w:b/>
          <w:i/>
        </w:rPr>
        <w:t>на територията на Община Полски Тръмбеш</w:t>
      </w:r>
      <w:r w:rsidR="004A3D4B">
        <w:rPr>
          <w:b/>
          <w:i/>
        </w:rPr>
        <w:t xml:space="preserve"> през 2017г., за позиция № 2 „ Р</w:t>
      </w:r>
      <w:r>
        <w:rPr>
          <w:b/>
          <w:i/>
        </w:rPr>
        <w:t xml:space="preserve">емонт </w:t>
      </w:r>
      <w:r w:rsidR="004A3D4B">
        <w:rPr>
          <w:b/>
          <w:i/>
        </w:rPr>
        <w:t xml:space="preserve"> </w:t>
      </w:r>
      <w:r>
        <w:rPr>
          <w:b/>
          <w:i/>
        </w:rPr>
        <w:t>улица № 26 в с.П.Каравелово”</w:t>
      </w:r>
    </w:p>
    <w:p w:rsidR="004D2DBA" w:rsidRPr="00EB4097" w:rsidRDefault="004D2DBA" w:rsidP="004D2DBA">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4D2DBA" w:rsidRPr="00EB4097" w:rsidRDefault="004D2DBA" w:rsidP="004D2DBA">
      <w:pPr>
        <w:shd w:val="clear" w:color="auto" w:fill="FFFFFF"/>
        <w:spacing w:before="10"/>
        <w:ind w:left="322" w:firstLine="386"/>
        <w:jc w:val="both"/>
        <w:rPr>
          <w:b/>
          <w:color w:val="000000"/>
          <w:spacing w:val="-1"/>
        </w:rPr>
      </w:pPr>
      <w:r w:rsidRPr="00EB4097">
        <w:rPr>
          <w:b/>
          <w:color w:val="000000"/>
          <w:spacing w:val="-1"/>
        </w:rPr>
        <w:t>Дами и господа,</w:t>
      </w:r>
    </w:p>
    <w:p w:rsidR="004D2DBA" w:rsidRPr="00EB4097" w:rsidRDefault="004D2DBA" w:rsidP="004D2DBA">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Pr>
          <w:color w:val="000000"/>
          <w:spacing w:val="-2"/>
        </w:rPr>
        <w:t>обява</w:t>
      </w:r>
      <w:r w:rsidRPr="00EB4097">
        <w:rPr>
          <w:color w:val="000000"/>
          <w:spacing w:val="-2"/>
        </w:rPr>
        <w:t xml:space="preserve"> и приети </w:t>
      </w:r>
      <w:r w:rsidRPr="00EB4097">
        <w:rPr>
          <w:color w:val="000000"/>
        </w:rPr>
        <w:t>от нас.</w:t>
      </w:r>
    </w:p>
    <w:p w:rsidR="004D2DBA" w:rsidRPr="00EB4097" w:rsidRDefault="004D2DBA" w:rsidP="004D2DBA">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  и КС</w:t>
      </w:r>
      <w:r w:rsidRPr="00EB4097">
        <w:rPr>
          <w:color w:val="000000"/>
          <w:spacing w:val="-1"/>
        </w:rPr>
        <w:t xml:space="preserve">. </w:t>
      </w:r>
    </w:p>
    <w:p w:rsidR="004D2DBA" w:rsidRPr="00E51C31" w:rsidRDefault="004D2DBA" w:rsidP="004D2DBA">
      <w:pPr>
        <w:ind w:firstLine="708"/>
        <w:jc w:val="both"/>
      </w:pPr>
      <w:r>
        <w:rPr>
          <w:color w:val="000000"/>
        </w:rPr>
        <w:t xml:space="preserve">За всички видове на </w:t>
      </w:r>
      <w:r w:rsidRPr="00253948">
        <w:t xml:space="preserve">СМР </w:t>
      </w:r>
      <w:r w:rsidRPr="00EB4097">
        <w:rPr>
          <w:color w:val="000000"/>
        </w:rPr>
        <w:t xml:space="preserve">на обект : </w:t>
      </w:r>
      <w:r w:rsidRPr="00E51C31">
        <w:rPr>
          <w:b/>
          <w:i/>
        </w:rPr>
        <w:t>“</w:t>
      </w:r>
      <w:r>
        <w:rPr>
          <w:b/>
          <w:i/>
        </w:rPr>
        <w:t>Текущи р</w:t>
      </w:r>
      <w:r w:rsidRPr="00E51C31">
        <w:rPr>
          <w:b/>
          <w:i/>
        </w:rPr>
        <w:t>емонт</w:t>
      </w:r>
      <w:r>
        <w:rPr>
          <w:b/>
          <w:i/>
        </w:rPr>
        <w:t xml:space="preserve">и </w:t>
      </w:r>
      <w:r w:rsidRPr="00E51C31">
        <w:rPr>
          <w:b/>
          <w:i/>
        </w:rPr>
        <w:t xml:space="preserve">на </w:t>
      </w:r>
      <w:r>
        <w:rPr>
          <w:b/>
          <w:i/>
        </w:rPr>
        <w:t xml:space="preserve">пътища и улици </w:t>
      </w:r>
      <w:r w:rsidRPr="00E51C31">
        <w:rPr>
          <w:b/>
          <w:i/>
        </w:rPr>
        <w:t>на територията на Община Полски Тръмбеш</w:t>
      </w:r>
      <w:r>
        <w:rPr>
          <w:b/>
          <w:i/>
        </w:rPr>
        <w:t xml:space="preserve"> през 2017г.</w:t>
      </w:r>
      <w:r w:rsidRPr="00E51C31">
        <w:rPr>
          <w:b/>
          <w:i/>
        </w:rPr>
        <w:t xml:space="preserve">”, </w:t>
      </w:r>
      <w:r w:rsidR="004A3D4B">
        <w:rPr>
          <w:b/>
          <w:i/>
        </w:rPr>
        <w:t>за позиция № 2 „Р</w:t>
      </w:r>
      <w:r>
        <w:rPr>
          <w:b/>
          <w:i/>
        </w:rPr>
        <w:t>емонт улица № 26 в с.П.Каравелово”</w:t>
      </w:r>
    </w:p>
    <w:p w:rsidR="004D2DBA" w:rsidRPr="00E51C31" w:rsidRDefault="004D2DBA" w:rsidP="004D2DBA">
      <w:pPr>
        <w:ind w:firstLine="708"/>
        <w:jc w:val="both"/>
      </w:pPr>
    </w:p>
    <w:p w:rsidR="004D2DBA" w:rsidRPr="00325BDD" w:rsidRDefault="004D2DBA" w:rsidP="004D2DBA">
      <w:pPr>
        <w:tabs>
          <w:tab w:val="left" w:pos="0"/>
        </w:tabs>
        <w:ind w:firstLine="709"/>
        <w:rPr>
          <w:b/>
          <w:sz w:val="28"/>
          <w:szCs w:val="28"/>
          <w:lang w:val="en-US"/>
        </w:rPr>
      </w:pP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4D2DBA" w:rsidRPr="009E6732" w:rsidRDefault="004D2DBA" w:rsidP="004D2DBA">
      <w:pPr>
        <w:ind w:left="360"/>
      </w:pPr>
      <w:r w:rsidRPr="009E6732">
        <w:sym w:font="Wingdings" w:char="F09F"/>
      </w:r>
      <w:r w:rsidRPr="009E6732">
        <w:t>Средна часова ставка - ………..лв./човекочас</w:t>
      </w:r>
    </w:p>
    <w:p w:rsidR="004D2DBA" w:rsidRPr="009E6732" w:rsidRDefault="004D2DBA" w:rsidP="004D2DBA">
      <w:pPr>
        <w:ind w:left="360"/>
      </w:pPr>
      <w:r w:rsidRPr="009E6732">
        <w:sym w:font="Wingdings" w:char="F09F"/>
      </w:r>
      <w:r w:rsidRPr="009E6732">
        <w:t>Допълнителни разходи върху труда-………………%</w:t>
      </w:r>
    </w:p>
    <w:p w:rsidR="004D2DBA" w:rsidRPr="009E6732" w:rsidRDefault="004D2DBA" w:rsidP="004D2DBA">
      <w:pPr>
        <w:ind w:left="360"/>
      </w:pPr>
      <w:r w:rsidRPr="009E6732">
        <w:sym w:font="Wingdings" w:char="F09F"/>
      </w:r>
      <w:r w:rsidRPr="009E6732">
        <w:t>Допълнителни разходи върху механизацията-………………….%</w:t>
      </w:r>
    </w:p>
    <w:p w:rsidR="004D2DBA" w:rsidRPr="009E6732" w:rsidRDefault="004D2DBA" w:rsidP="004D2DBA">
      <w:pPr>
        <w:ind w:left="360"/>
      </w:pPr>
      <w:r w:rsidRPr="009E6732">
        <w:sym w:font="Wingdings" w:char="F09F"/>
      </w:r>
      <w:r w:rsidRPr="009E6732">
        <w:t>Доставно-складови разходи-……………..%</w:t>
      </w:r>
    </w:p>
    <w:p w:rsidR="004D2DBA" w:rsidRPr="009E6732" w:rsidRDefault="004D2DBA" w:rsidP="004D2DBA">
      <w:pPr>
        <w:ind w:left="360"/>
      </w:pPr>
      <w:r w:rsidRPr="009E6732">
        <w:sym w:font="Wingdings" w:char="F09F"/>
      </w:r>
      <w:r w:rsidRPr="009E6732">
        <w:t>Печалба-………………..%</w:t>
      </w:r>
    </w:p>
    <w:p w:rsidR="00B549E5" w:rsidRDefault="004D2DBA" w:rsidP="004D2DBA">
      <w:pPr>
        <w:shd w:val="clear" w:color="auto" w:fill="FFFFFF"/>
        <w:tabs>
          <w:tab w:val="left" w:leader="dot" w:pos="3691"/>
          <w:tab w:val="left" w:leader="dot" w:pos="6619"/>
        </w:tabs>
        <w:spacing w:line="240" w:lineRule="exact"/>
        <w:ind w:left="374"/>
        <w:jc w:val="both"/>
        <w:rPr>
          <w:color w:val="000000"/>
        </w:rPr>
      </w:pPr>
      <w:r>
        <w:rPr>
          <w:color w:val="000000"/>
        </w:rPr>
        <w:t xml:space="preserve">   </w:t>
      </w:r>
      <w:r w:rsidRPr="00AC7AB0">
        <w:rPr>
          <w:color w:val="000000"/>
        </w:rPr>
        <w:t xml:space="preserve">Предлагаме </w:t>
      </w:r>
      <w:r w:rsidR="00B549E5">
        <w:rPr>
          <w:color w:val="000000"/>
        </w:rPr>
        <w:t xml:space="preserve"> стойността на позиция № 2 от поръчката да е –………….лева без ДДС или …………………………….лв с ДДС</w:t>
      </w:r>
      <w:r w:rsidR="0008308A">
        <w:rPr>
          <w:color w:val="000000"/>
        </w:rPr>
        <w:t>, в съответствие с приложената КСС /приложение № 1/.</w:t>
      </w:r>
    </w:p>
    <w:p w:rsidR="004D2DBA" w:rsidRPr="00253948" w:rsidRDefault="004D2DBA" w:rsidP="004D2DBA">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4D2DBA" w:rsidRPr="00DF41B5" w:rsidRDefault="004D2DBA" w:rsidP="004D2DBA">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Pr="00B549E5">
        <w:rPr>
          <w:lang w:val="en-US"/>
        </w:rPr>
        <w:t>6</w:t>
      </w:r>
      <w:r w:rsidRPr="00B549E5">
        <w:t>0</w:t>
      </w:r>
      <w:r w:rsidR="00B549E5" w:rsidRPr="00B549E5">
        <w:t xml:space="preserve"> календарни</w:t>
      </w:r>
      <w:r w:rsidR="00B549E5">
        <w:rPr>
          <w:b/>
        </w:rPr>
        <w:t xml:space="preserve"> </w:t>
      </w:r>
      <w:r w:rsidRPr="00DF41B5">
        <w:t xml:space="preserve"> дни от крайния срок за получаването й.</w:t>
      </w:r>
    </w:p>
    <w:p w:rsidR="004D2DBA" w:rsidRPr="00253948" w:rsidRDefault="004D2DBA" w:rsidP="004D2DBA">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r w:rsidRPr="00653B97">
        <w:t>Фирмата, която ръководя, е представила декларация, съгласно изискванията на чл.15 от ЗЗБУТ, в  съответната Районна инспекция по труда .</w:t>
      </w:r>
      <w:r w:rsidRPr="00253948">
        <w:tab/>
      </w:r>
    </w:p>
    <w:p w:rsidR="004D2DBA" w:rsidRPr="00EB4097" w:rsidRDefault="004D2DBA" w:rsidP="004D2DBA">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4D2DBA" w:rsidRPr="00EB4097" w:rsidRDefault="004D2DBA" w:rsidP="004D2DBA">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4D2DBA" w:rsidRDefault="004D2DBA" w:rsidP="004D2DBA">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08308A" w:rsidRPr="0008308A" w:rsidRDefault="0008308A" w:rsidP="0008308A">
      <w:pPr>
        <w:pStyle w:val="ListParagraph"/>
        <w:numPr>
          <w:ilvl w:val="0"/>
          <w:numId w:val="40"/>
        </w:numPr>
        <w:shd w:val="clear" w:color="auto" w:fill="FFFFFF"/>
        <w:jc w:val="both"/>
        <w:rPr>
          <w:bCs/>
          <w:color w:val="000000"/>
        </w:rPr>
      </w:pPr>
      <w:r w:rsidRPr="0008308A">
        <w:rPr>
          <w:bCs/>
          <w:color w:val="000000"/>
        </w:rPr>
        <w:t>Количествено-стойностна сметка</w:t>
      </w:r>
    </w:p>
    <w:p w:rsidR="004D2DBA" w:rsidRDefault="004D2DBA" w:rsidP="004D2DBA">
      <w:pPr>
        <w:widowControl w:val="0"/>
        <w:numPr>
          <w:ilvl w:val="0"/>
          <w:numId w:val="40"/>
        </w:numPr>
        <w:shd w:val="clear" w:color="auto" w:fill="FFFFFF"/>
        <w:autoSpaceDE w:val="0"/>
        <w:autoSpaceDN w:val="0"/>
        <w:adjustRightInd w:val="0"/>
        <w:jc w:val="both"/>
        <w:rPr>
          <w:color w:val="000000"/>
        </w:rPr>
      </w:pPr>
      <w:r w:rsidRPr="00EB4097">
        <w:rPr>
          <w:color w:val="000000"/>
        </w:rPr>
        <w:t xml:space="preserve">Анализи на единичните офертни цени </w:t>
      </w:r>
      <w:r>
        <w:rPr>
          <w:color w:val="000000"/>
        </w:rPr>
        <w:t xml:space="preserve">за всяка от позициите </w:t>
      </w:r>
      <w:r w:rsidRPr="00EB4097">
        <w:rPr>
          <w:color w:val="000000"/>
        </w:rPr>
        <w:t xml:space="preserve">– </w:t>
      </w:r>
      <w:r>
        <w:rPr>
          <w:color w:val="000000"/>
        </w:rPr>
        <w:t xml:space="preserve"> в оригинал подписани и подпечатани  </w:t>
      </w:r>
      <w:r w:rsidR="0008308A">
        <w:rPr>
          <w:color w:val="000000"/>
        </w:rPr>
        <w:t xml:space="preserve"> от участника  -………бр.</w:t>
      </w:r>
    </w:p>
    <w:p w:rsidR="004D2DBA" w:rsidRDefault="004D2DBA" w:rsidP="004D2DBA">
      <w:pPr>
        <w:shd w:val="clear" w:color="auto" w:fill="FFFFFF"/>
        <w:tabs>
          <w:tab w:val="left" w:pos="5731"/>
        </w:tabs>
        <w:ind w:right="-247"/>
        <w:rPr>
          <w:color w:val="000000"/>
          <w:spacing w:val="-11"/>
        </w:rPr>
      </w:pPr>
    </w:p>
    <w:p w:rsidR="004D2DBA" w:rsidRDefault="004D2DBA" w:rsidP="004D2DBA">
      <w:pPr>
        <w:shd w:val="clear" w:color="auto" w:fill="FFFFFF"/>
        <w:tabs>
          <w:tab w:val="left" w:pos="5731"/>
        </w:tabs>
        <w:ind w:right="-247"/>
        <w:rPr>
          <w:color w:val="000000"/>
          <w:spacing w:val="-11"/>
        </w:rPr>
      </w:pPr>
    </w:p>
    <w:p w:rsidR="004D2DBA" w:rsidRDefault="004D2DBA" w:rsidP="004D2DBA">
      <w:pPr>
        <w:shd w:val="clear" w:color="auto" w:fill="FFFFFF"/>
        <w:tabs>
          <w:tab w:val="left" w:pos="5731"/>
        </w:tabs>
        <w:ind w:right="-247"/>
        <w:rPr>
          <w:color w:val="000000"/>
          <w:spacing w:val="-11"/>
        </w:rPr>
      </w:pPr>
    </w:p>
    <w:p w:rsidR="004D2DBA" w:rsidRDefault="004D2DBA" w:rsidP="004D2DBA">
      <w:pPr>
        <w:shd w:val="clear" w:color="auto" w:fill="FFFFFF"/>
        <w:tabs>
          <w:tab w:val="left" w:pos="5731"/>
        </w:tabs>
        <w:ind w:right="-247"/>
        <w:rPr>
          <w:color w:val="000000"/>
          <w:spacing w:val="-5"/>
          <w:lang w:val="en-US"/>
        </w:rPr>
      </w:pPr>
      <w:r w:rsidRPr="00EB4097">
        <w:rPr>
          <w:color w:val="000000"/>
          <w:spacing w:val="-11"/>
        </w:rPr>
        <w:t>Дата: …………….201</w:t>
      </w:r>
      <w:r w:rsidR="0008308A">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4D2DBA" w:rsidRDefault="004D2DBA" w:rsidP="004D2DBA">
      <w:pPr>
        <w:widowControl w:val="0"/>
        <w:shd w:val="clear" w:color="auto" w:fill="FFFFFF"/>
        <w:autoSpaceDE w:val="0"/>
        <w:autoSpaceDN w:val="0"/>
        <w:adjustRightInd w:val="0"/>
        <w:spacing w:after="245" w:line="240" w:lineRule="exact"/>
        <w:ind w:right="5"/>
        <w:jc w:val="both"/>
        <w:rPr>
          <w:color w:val="000000"/>
          <w:spacing w:val="-1"/>
        </w:rPr>
      </w:pPr>
    </w:p>
    <w:p w:rsidR="004A3D4B" w:rsidRDefault="004A3D4B" w:rsidP="0008308A">
      <w:pPr>
        <w:widowControl w:val="0"/>
        <w:shd w:val="clear" w:color="auto" w:fill="FFFFFF"/>
        <w:autoSpaceDE w:val="0"/>
        <w:autoSpaceDN w:val="0"/>
        <w:adjustRightInd w:val="0"/>
        <w:spacing w:after="245" w:line="240" w:lineRule="exact"/>
        <w:ind w:right="5"/>
        <w:jc w:val="right"/>
        <w:rPr>
          <w:color w:val="000000"/>
          <w:spacing w:val="-1"/>
        </w:rPr>
      </w:pPr>
    </w:p>
    <w:p w:rsidR="0008308A" w:rsidRDefault="0008308A" w:rsidP="0008308A">
      <w:pPr>
        <w:widowControl w:val="0"/>
        <w:shd w:val="clear" w:color="auto" w:fill="FFFFFF"/>
        <w:autoSpaceDE w:val="0"/>
        <w:autoSpaceDN w:val="0"/>
        <w:adjustRightInd w:val="0"/>
        <w:spacing w:after="245" w:line="240" w:lineRule="exact"/>
        <w:ind w:right="5"/>
        <w:jc w:val="right"/>
        <w:rPr>
          <w:color w:val="000000"/>
          <w:spacing w:val="-1"/>
        </w:rPr>
      </w:pPr>
      <w:r>
        <w:rPr>
          <w:color w:val="000000"/>
          <w:spacing w:val="-1"/>
        </w:rPr>
        <w:lastRenderedPageBreak/>
        <w:t>Приложение № 1 към обр.№3а</w:t>
      </w:r>
    </w:p>
    <w:tbl>
      <w:tblPr>
        <w:tblW w:w="10196" w:type="dxa"/>
        <w:tblInd w:w="58" w:type="dxa"/>
        <w:tblCellMar>
          <w:left w:w="70" w:type="dxa"/>
          <w:right w:w="70" w:type="dxa"/>
        </w:tblCellMar>
        <w:tblLook w:val="04A0"/>
      </w:tblPr>
      <w:tblGrid>
        <w:gridCol w:w="380"/>
        <w:gridCol w:w="825"/>
        <w:gridCol w:w="3931"/>
        <w:gridCol w:w="960"/>
        <w:gridCol w:w="1620"/>
        <w:gridCol w:w="870"/>
        <w:gridCol w:w="1610"/>
      </w:tblGrid>
      <w:tr w:rsidR="0008308A" w:rsidRPr="004D2DBA" w:rsidTr="00361250">
        <w:trPr>
          <w:trHeight w:val="375"/>
        </w:trPr>
        <w:tc>
          <w:tcPr>
            <w:tcW w:w="10196" w:type="dxa"/>
            <w:gridSpan w:val="7"/>
            <w:tcBorders>
              <w:top w:val="nil"/>
              <w:left w:val="nil"/>
              <w:bottom w:val="nil"/>
              <w:right w:val="nil"/>
            </w:tcBorders>
            <w:shd w:val="clear" w:color="auto" w:fill="auto"/>
            <w:noWrap/>
            <w:vAlign w:val="bottom"/>
            <w:hideMark/>
          </w:tcPr>
          <w:p w:rsidR="0008308A" w:rsidRPr="004D2DBA" w:rsidRDefault="0008308A" w:rsidP="00361250">
            <w:pPr>
              <w:jc w:val="center"/>
              <w:rPr>
                <w:b/>
                <w:bCs/>
                <w:color w:val="000000"/>
              </w:rPr>
            </w:pPr>
            <w:r w:rsidRPr="004D2DBA">
              <w:rPr>
                <w:b/>
                <w:bCs/>
                <w:color w:val="000000"/>
              </w:rPr>
              <w:t xml:space="preserve">КОЛИЧЕСТВЕНО СТОЙНОСТНА СМЕТКА </w:t>
            </w:r>
          </w:p>
        </w:tc>
      </w:tr>
      <w:tr w:rsidR="0008308A" w:rsidRPr="004D2DBA" w:rsidTr="00361250">
        <w:trPr>
          <w:trHeight w:val="375"/>
        </w:trPr>
        <w:tc>
          <w:tcPr>
            <w:tcW w:w="10196" w:type="dxa"/>
            <w:gridSpan w:val="7"/>
            <w:tcBorders>
              <w:top w:val="nil"/>
              <w:left w:val="nil"/>
              <w:bottom w:val="nil"/>
              <w:right w:val="nil"/>
            </w:tcBorders>
            <w:shd w:val="clear" w:color="auto" w:fill="auto"/>
            <w:noWrap/>
            <w:vAlign w:val="bottom"/>
            <w:hideMark/>
          </w:tcPr>
          <w:p w:rsidR="0008308A" w:rsidRPr="004D2DBA" w:rsidRDefault="0008308A" w:rsidP="00361250">
            <w:pPr>
              <w:jc w:val="center"/>
              <w:rPr>
                <w:b/>
                <w:bCs/>
                <w:color w:val="000000"/>
              </w:rPr>
            </w:pPr>
            <w:r w:rsidRPr="004D2DBA">
              <w:rPr>
                <w:b/>
                <w:bCs/>
                <w:color w:val="000000"/>
              </w:rPr>
              <w:t>Обект: „Ремонт улица №26 в с.Петко Каравелово "</w:t>
            </w:r>
          </w:p>
        </w:tc>
      </w:tr>
      <w:tr w:rsidR="0008308A" w:rsidRPr="004D2DBA" w:rsidTr="00361250">
        <w:trPr>
          <w:trHeight w:val="390"/>
        </w:trPr>
        <w:tc>
          <w:tcPr>
            <w:tcW w:w="380" w:type="dxa"/>
            <w:tcBorders>
              <w:top w:val="nil"/>
              <w:left w:val="nil"/>
              <w:bottom w:val="nil"/>
              <w:right w:val="nil"/>
            </w:tcBorders>
            <w:shd w:val="clear" w:color="auto" w:fill="auto"/>
            <w:noWrap/>
            <w:vAlign w:val="bottom"/>
            <w:hideMark/>
          </w:tcPr>
          <w:p w:rsidR="0008308A" w:rsidRPr="004D2DBA" w:rsidRDefault="0008308A" w:rsidP="00361250"/>
        </w:tc>
        <w:tc>
          <w:tcPr>
            <w:tcW w:w="825" w:type="dxa"/>
            <w:tcBorders>
              <w:top w:val="nil"/>
              <w:left w:val="nil"/>
              <w:bottom w:val="nil"/>
              <w:right w:val="nil"/>
            </w:tcBorders>
            <w:shd w:val="clear" w:color="auto" w:fill="auto"/>
            <w:noWrap/>
            <w:vAlign w:val="bottom"/>
            <w:hideMark/>
          </w:tcPr>
          <w:p w:rsidR="0008308A" w:rsidRPr="004D2DBA" w:rsidRDefault="0008308A" w:rsidP="00361250"/>
        </w:tc>
        <w:tc>
          <w:tcPr>
            <w:tcW w:w="3931" w:type="dxa"/>
            <w:tcBorders>
              <w:top w:val="nil"/>
              <w:left w:val="nil"/>
              <w:bottom w:val="nil"/>
              <w:right w:val="nil"/>
            </w:tcBorders>
            <w:shd w:val="clear" w:color="auto" w:fill="auto"/>
            <w:noWrap/>
            <w:vAlign w:val="bottom"/>
            <w:hideMark/>
          </w:tcPr>
          <w:p w:rsidR="0008308A" w:rsidRPr="004D2DBA" w:rsidRDefault="0008308A" w:rsidP="00361250"/>
        </w:tc>
        <w:tc>
          <w:tcPr>
            <w:tcW w:w="960" w:type="dxa"/>
            <w:tcBorders>
              <w:top w:val="nil"/>
              <w:left w:val="nil"/>
              <w:bottom w:val="nil"/>
              <w:right w:val="nil"/>
            </w:tcBorders>
            <w:shd w:val="clear" w:color="auto" w:fill="auto"/>
            <w:noWrap/>
            <w:vAlign w:val="bottom"/>
            <w:hideMark/>
          </w:tcPr>
          <w:p w:rsidR="0008308A" w:rsidRPr="004D2DBA" w:rsidRDefault="0008308A" w:rsidP="00361250"/>
        </w:tc>
        <w:tc>
          <w:tcPr>
            <w:tcW w:w="1620" w:type="dxa"/>
            <w:tcBorders>
              <w:top w:val="nil"/>
              <w:left w:val="nil"/>
              <w:bottom w:val="nil"/>
              <w:right w:val="nil"/>
            </w:tcBorders>
            <w:shd w:val="clear" w:color="auto" w:fill="auto"/>
            <w:noWrap/>
            <w:vAlign w:val="bottom"/>
            <w:hideMark/>
          </w:tcPr>
          <w:p w:rsidR="0008308A" w:rsidRPr="004D2DBA" w:rsidRDefault="0008308A" w:rsidP="00361250"/>
        </w:tc>
        <w:tc>
          <w:tcPr>
            <w:tcW w:w="870" w:type="dxa"/>
            <w:tcBorders>
              <w:top w:val="nil"/>
              <w:left w:val="nil"/>
              <w:bottom w:val="nil"/>
              <w:right w:val="nil"/>
            </w:tcBorders>
            <w:shd w:val="clear" w:color="auto" w:fill="auto"/>
            <w:noWrap/>
            <w:vAlign w:val="bottom"/>
            <w:hideMark/>
          </w:tcPr>
          <w:p w:rsidR="0008308A" w:rsidRPr="004D2DBA" w:rsidRDefault="0008308A" w:rsidP="00361250"/>
        </w:tc>
        <w:tc>
          <w:tcPr>
            <w:tcW w:w="1610" w:type="dxa"/>
            <w:tcBorders>
              <w:top w:val="nil"/>
              <w:left w:val="nil"/>
              <w:bottom w:val="nil"/>
              <w:right w:val="nil"/>
            </w:tcBorders>
            <w:shd w:val="clear" w:color="auto" w:fill="auto"/>
            <w:noWrap/>
            <w:vAlign w:val="bottom"/>
            <w:hideMark/>
          </w:tcPr>
          <w:p w:rsidR="0008308A" w:rsidRPr="004D2DBA" w:rsidRDefault="0008308A" w:rsidP="00361250"/>
        </w:tc>
      </w:tr>
      <w:tr w:rsidR="0008308A" w:rsidRPr="004D2DBA" w:rsidTr="00361250">
        <w:trPr>
          <w:trHeight w:val="322"/>
        </w:trPr>
        <w:tc>
          <w:tcPr>
            <w:tcW w:w="3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w:t>
            </w:r>
          </w:p>
        </w:tc>
        <w:tc>
          <w:tcPr>
            <w:tcW w:w="82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 на анализ</w:t>
            </w:r>
          </w:p>
        </w:tc>
        <w:tc>
          <w:tcPr>
            <w:tcW w:w="39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НАИМЕНОВАНИЕ НА СМР</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Ед. мярка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количество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 xml:space="preserve">ед. цена       </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08A" w:rsidRPr="004D2DBA" w:rsidRDefault="0008308A" w:rsidP="00361250">
            <w:pPr>
              <w:jc w:val="center"/>
            </w:pPr>
            <w:r w:rsidRPr="004D2DBA">
              <w:t xml:space="preserve">стойност            </w:t>
            </w:r>
          </w:p>
        </w:tc>
      </w:tr>
      <w:tr w:rsidR="0008308A" w:rsidRPr="004D2DBA" w:rsidTr="00361250">
        <w:trPr>
          <w:trHeight w:val="322"/>
        </w:trPr>
        <w:tc>
          <w:tcPr>
            <w:tcW w:w="380" w:type="dxa"/>
            <w:vMerge/>
            <w:tcBorders>
              <w:top w:val="single" w:sz="8" w:space="0" w:color="auto"/>
              <w:left w:val="single" w:sz="8" w:space="0" w:color="auto"/>
              <w:bottom w:val="single" w:sz="4" w:space="0" w:color="auto"/>
              <w:right w:val="single" w:sz="4" w:space="0" w:color="auto"/>
            </w:tcBorders>
            <w:vAlign w:val="center"/>
            <w:hideMark/>
          </w:tcPr>
          <w:p w:rsidR="0008308A" w:rsidRPr="004D2DBA" w:rsidRDefault="0008308A" w:rsidP="00361250"/>
        </w:tc>
        <w:tc>
          <w:tcPr>
            <w:tcW w:w="825"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3931"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960"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162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87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161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r>
      <w:tr w:rsidR="0008308A" w:rsidRPr="004D2DBA" w:rsidTr="00361250">
        <w:trPr>
          <w:trHeight w:val="322"/>
        </w:trPr>
        <w:tc>
          <w:tcPr>
            <w:tcW w:w="380" w:type="dxa"/>
            <w:vMerge/>
            <w:tcBorders>
              <w:top w:val="single" w:sz="8" w:space="0" w:color="auto"/>
              <w:left w:val="single" w:sz="8" w:space="0" w:color="auto"/>
              <w:bottom w:val="single" w:sz="4" w:space="0" w:color="auto"/>
              <w:right w:val="single" w:sz="4" w:space="0" w:color="auto"/>
            </w:tcBorders>
            <w:vAlign w:val="center"/>
            <w:hideMark/>
          </w:tcPr>
          <w:p w:rsidR="0008308A" w:rsidRPr="004D2DBA" w:rsidRDefault="0008308A" w:rsidP="00361250"/>
        </w:tc>
        <w:tc>
          <w:tcPr>
            <w:tcW w:w="825"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3931"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960" w:type="dxa"/>
            <w:vMerge/>
            <w:tcBorders>
              <w:top w:val="single" w:sz="8"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162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87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c>
          <w:tcPr>
            <w:tcW w:w="1610" w:type="dxa"/>
            <w:vMerge/>
            <w:tcBorders>
              <w:top w:val="single" w:sz="4" w:space="0" w:color="auto"/>
              <w:left w:val="single" w:sz="4" w:space="0" w:color="auto"/>
              <w:bottom w:val="single" w:sz="4" w:space="0" w:color="auto"/>
              <w:right w:val="single" w:sz="4" w:space="0" w:color="auto"/>
            </w:tcBorders>
            <w:vAlign w:val="center"/>
            <w:hideMark/>
          </w:tcPr>
          <w:p w:rsidR="0008308A" w:rsidRPr="004D2DBA" w:rsidRDefault="0008308A" w:rsidP="00361250"/>
        </w:tc>
      </w:tr>
      <w:tr w:rsidR="0008308A" w:rsidRPr="004D2DBA" w:rsidTr="00361250">
        <w:trPr>
          <w:trHeight w:val="390"/>
        </w:trPr>
        <w:tc>
          <w:tcPr>
            <w:tcW w:w="380" w:type="dxa"/>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1</w:t>
            </w:r>
          </w:p>
        </w:tc>
        <w:tc>
          <w:tcPr>
            <w:tcW w:w="825" w:type="dxa"/>
            <w:tcBorders>
              <w:top w:val="single" w:sz="8" w:space="0" w:color="auto"/>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2</w:t>
            </w:r>
          </w:p>
        </w:tc>
        <w:tc>
          <w:tcPr>
            <w:tcW w:w="3931" w:type="dxa"/>
            <w:tcBorders>
              <w:top w:val="single" w:sz="8" w:space="0" w:color="auto"/>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3</w:t>
            </w:r>
          </w:p>
        </w:tc>
        <w:tc>
          <w:tcPr>
            <w:tcW w:w="960" w:type="dxa"/>
            <w:tcBorders>
              <w:top w:val="single" w:sz="8" w:space="0" w:color="auto"/>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5</w:t>
            </w:r>
          </w:p>
        </w:tc>
        <w:tc>
          <w:tcPr>
            <w:tcW w:w="1620" w:type="dxa"/>
            <w:tcBorders>
              <w:top w:val="nil"/>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6</w:t>
            </w:r>
          </w:p>
        </w:tc>
        <w:tc>
          <w:tcPr>
            <w:tcW w:w="870" w:type="dxa"/>
            <w:tcBorders>
              <w:top w:val="nil"/>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7</w:t>
            </w:r>
          </w:p>
        </w:tc>
        <w:tc>
          <w:tcPr>
            <w:tcW w:w="1610" w:type="dxa"/>
            <w:tcBorders>
              <w:top w:val="nil"/>
              <w:left w:val="nil"/>
              <w:bottom w:val="single" w:sz="8" w:space="0" w:color="auto"/>
              <w:right w:val="single" w:sz="4" w:space="0" w:color="auto"/>
            </w:tcBorders>
            <w:shd w:val="clear" w:color="000000" w:fill="CCFFFF"/>
            <w:noWrap/>
            <w:vAlign w:val="center"/>
            <w:hideMark/>
          </w:tcPr>
          <w:p w:rsidR="0008308A" w:rsidRPr="004D2DBA" w:rsidRDefault="0008308A" w:rsidP="00361250">
            <w:pPr>
              <w:jc w:val="center"/>
            </w:pPr>
            <w:r w:rsidRPr="004D2DBA">
              <w:t>8</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000000" w:fill="BFBFBF"/>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jc w:val="center"/>
            </w:pPr>
            <w:r w:rsidRPr="004D2DBA">
              <w:t> </w:t>
            </w:r>
          </w:p>
        </w:tc>
        <w:tc>
          <w:tcPr>
            <w:tcW w:w="3931" w:type="dxa"/>
            <w:tcBorders>
              <w:top w:val="single" w:sz="4" w:space="0" w:color="auto"/>
              <w:left w:val="nil"/>
              <w:bottom w:val="single" w:sz="4" w:space="0" w:color="auto"/>
              <w:right w:val="single" w:sz="4" w:space="0" w:color="auto"/>
            </w:tcBorders>
            <w:shd w:val="clear" w:color="000000" w:fill="BFBFBF"/>
            <w:vAlign w:val="center"/>
            <w:hideMark/>
          </w:tcPr>
          <w:p w:rsidR="0008308A" w:rsidRPr="004D2DBA" w:rsidRDefault="0008308A" w:rsidP="00361250">
            <w:pPr>
              <w:jc w:val="center"/>
              <w:rPr>
                <w:b/>
                <w:bCs/>
                <w:u w:val="single"/>
              </w:rPr>
            </w:pPr>
            <w:r w:rsidRPr="004D2DBA">
              <w:rPr>
                <w:b/>
                <w:bCs/>
                <w:u w:val="single"/>
              </w:rPr>
              <w:t xml:space="preserve">УЛИЧНО ПЛАТНО </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08308A" w:rsidRPr="004D2DBA" w:rsidRDefault="0008308A" w:rsidP="00361250">
            <w:pPr>
              <w:jc w:val="center"/>
              <w:rPr>
                <w:color w:val="000000"/>
              </w:rPr>
            </w:pPr>
            <w:r w:rsidRPr="004D2DBA">
              <w:rPr>
                <w:color w:val="000000"/>
              </w:rPr>
              <w:t> </w:t>
            </w:r>
          </w:p>
        </w:tc>
        <w:tc>
          <w:tcPr>
            <w:tcW w:w="1620" w:type="dxa"/>
            <w:tcBorders>
              <w:top w:val="single" w:sz="4" w:space="0" w:color="auto"/>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c>
          <w:tcPr>
            <w:tcW w:w="870" w:type="dxa"/>
            <w:tcBorders>
              <w:top w:val="single" w:sz="4" w:space="0" w:color="auto"/>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c>
          <w:tcPr>
            <w:tcW w:w="1610" w:type="dxa"/>
            <w:tcBorders>
              <w:top w:val="single" w:sz="4" w:space="0" w:color="auto"/>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 </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75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1</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Пренареждане  на стари бордюри на бетонова основа</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231,00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12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2</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Направа изкоп за нови бордюри, вкл.обратно засипване</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25,00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12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3</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бордюри 18/35 на бетонова основа</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231,00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12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4</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 xml:space="preserve">Машинен изкоп  за профилиране на съществуващата настилка </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138,00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5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5</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трошен камък за профилиране на съществуващата настилка</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138,00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75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6</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Направа на първи битумен разлив</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м2</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1386,00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5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7</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асфалтобетон - неплътна смес за изравняване и основен пласт</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т</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113,00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75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8</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 xml:space="preserve">Направа на втори битумен разлив </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м2</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1386,00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5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9</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асфалтобетон - плътна смес за износващ пласт с дебелина в уплътнено състояние 4см</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т</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133,00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000000" w:fill="BFBFBF"/>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000000" w:fill="BFBFBF"/>
            <w:vAlign w:val="center"/>
            <w:hideMark/>
          </w:tcPr>
          <w:p w:rsidR="0008308A" w:rsidRPr="004D2DBA" w:rsidRDefault="0008308A" w:rsidP="00361250">
            <w:pPr>
              <w:jc w:val="center"/>
              <w:rPr>
                <w:b/>
                <w:bCs/>
                <w:u w:val="single"/>
              </w:rPr>
            </w:pPr>
            <w:r w:rsidRPr="004D2DBA">
              <w:rPr>
                <w:b/>
                <w:bCs/>
                <w:u w:val="single"/>
              </w:rPr>
              <w:t xml:space="preserve">ТРОТОАР </w:t>
            </w:r>
          </w:p>
        </w:tc>
        <w:tc>
          <w:tcPr>
            <w:tcW w:w="960"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jc w:val="center"/>
              <w:rPr>
                <w:color w:val="000000"/>
              </w:rPr>
            </w:pPr>
            <w:r w:rsidRPr="004D2DBA">
              <w:rPr>
                <w:color w:val="000000"/>
              </w:rPr>
              <w:t> </w:t>
            </w:r>
          </w:p>
        </w:tc>
        <w:tc>
          <w:tcPr>
            <w:tcW w:w="1620"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000000" w:fill="BFBFBF"/>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75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lastRenderedPageBreak/>
              <w:t>10</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Тънък изкоп за подравняване на тротоар</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92,00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12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11</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трошен камък за основа на тротоара</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92,00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75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12</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Направа на първи битумен разлив</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м2</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924,00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5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13</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Доставка и полагане на асфалтобетон - неплътна смес за тротоарна настилка със средна дебелина 4см</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т</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90,00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112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14</w:t>
            </w:r>
          </w:p>
        </w:tc>
        <w:tc>
          <w:tcPr>
            <w:tcW w:w="825"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3931" w:type="dxa"/>
            <w:tcBorders>
              <w:top w:val="nil"/>
              <w:left w:val="nil"/>
              <w:bottom w:val="single" w:sz="4" w:space="0" w:color="auto"/>
              <w:right w:val="single" w:sz="4" w:space="0" w:color="auto"/>
            </w:tcBorders>
            <w:shd w:val="clear" w:color="auto" w:fill="auto"/>
            <w:vAlign w:val="center"/>
            <w:hideMark/>
          </w:tcPr>
          <w:p w:rsidR="0008308A" w:rsidRPr="004D2DBA" w:rsidRDefault="0008308A" w:rsidP="00361250">
            <w:r w:rsidRPr="004D2DBA">
              <w:t>Натоварване  и превоз строителни отпадъци  и излишни земни маси на 3 км</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rPr>
                <w:color w:val="000000"/>
              </w:rPr>
            </w:pPr>
            <w:r w:rsidRPr="004D2DBA">
              <w:rPr>
                <w:color w:val="000000"/>
              </w:rPr>
              <w:t>м3</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color w:val="000000"/>
              </w:rPr>
            </w:pPr>
            <w:r w:rsidRPr="004D2DBA">
              <w:rPr>
                <w:color w:val="000000"/>
              </w:rPr>
              <w:t>136,00</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color w:val="000000"/>
              </w:rPr>
            </w:pPr>
            <w:r w:rsidRPr="004D2DBA">
              <w:rPr>
                <w:color w:val="000000"/>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auto" w:fill="auto"/>
            <w:noWrap/>
            <w:vAlign w:val="bottom"/>
            <w:hideMark/>
          </w:tcPr>
          <w:p w:rsidR="0008308A" w:rsidRPr="004D2DBA" w:rsidRDefault="0008308A" w:rsidP="00361250">
            <w:r w:rsidRPr="004D2DBA">
              <w:t> </w:t>
            </w:r>
          </w:p>
        </w:tc>
        <w:tc>
          <w:tcPr>
            <w:tcW w:w="3931"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ВСИЧКО СМР:</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auto" w:fill="auto"/>
            <w:noWrap/>
            <w:vAlign w:val="bottom"/>
            <w:hideMark/>
          </w:tcPr>
          <w:p w:rsidR="0008308A" w:rsidRPr="004D2DBA" w:rsidRDefault="0008308A" w:rsidP="00361250">
            <w:r w:rsidRPr="004D2DBA">
              <w:t> </w:t>
            </w:r>
          </w:p>
        </w:tc>
        <w:tc>
          <w:tcPr>
            <w:tcW w:w="3931"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непредвидени разходи</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2%</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auto" w:fill="auto"/>
            <w:noWrap/>
            <w:vAlign w:val="bottom"/>
            <w:hideMark/>
          </w:tcPr>
          <w:p w:rsidR="0008308A" w:rsidRPr="004D2DBA" w:rsidRDefault="0008308A" w:rsidP="00361250">
            <w:r w:rsidRPr="004D2DBA">
              <w:t> </w:t>
            </w:r>
          </w:p>
        </w:tc>
        <w:tc>
          <w:tcPr>
            <w:tcW w:w="3931"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 xml:space="preserve">ВСИЧКО: </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 </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 </w:t>
            </w:r>
          </w:p>
        </w:tc>
      </w:tr>
      <w:tr w:rsidR="0008308A" w:rsidRPr="004D2DBA" w:rsidTr="00361250">
        <w:trPr>
          <w:trHeight w:val="37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25" w:type="dxa"/>
            <w:tcBorders>
              <w:top w:val="nil"/>
              <w:left w:val="nil"/>
              <w:bottom w:val="single" w:sz="4" w:space="0" w:color="auto"/>
              <w:right w:val="single" w:sz="4" w:space="0" w:color="auto"/>
            </w:tcBorders>
            <w:shd w:val="clear" w:color="auto" w:fill="auto"/>
            <w:noWrap/>
            <w:vAlign w:val="bottom"/>
            <w:hideMark/>
          </w:tcPr>
          <w:p w:rsidR="0008308A" w:rsidRPr="004D2DBA" w:rsidRDefault="0008308A" w:rsidP="00361250">
            <w:r w:rsidRPr="004D2DBA">
              <w:t> </w:t>
            </w:r>
          </w:p>
        </w:tc>
        <w:tc>
          <w:tcPr>
            <w:tcW w:w="3931"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 xml:space="preserve">ДДС </w:t>
            </w:r>
          </w:p>
        </w:tc>
        <w:tc>
          <w:tcPr>
            <w:tcW w:w="96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162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7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0,20</w:t>
            </w:r>
          </w:p>
        </w:tc>
        <w:tc>
          <w:tcPr>
            <w:tcW w:w="1610" w:type="dxa"/>
            <w:tcBorders>
              <w:top w:val="nil"/>
              <w:left w:val="nil"/>
              <w:bottom w:val="single" w:sz="4"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 </w:t>
            </w:r>
          </w:p>
        </w:tc>
      </w:tr>
      <w:tr w:rsidR="0008308A" w:rsidRPr="004D2DBA" w:rsidTr="00361250">
        <w:trPr>
          <w:trHeight w:val="390"/>
        </w:trPr>
        <w:tc>
          <w:tcPr>
            <w:tcW w:w="380" w:type="dxa"/>
            <w:tcBorders>
              <w:top w:val="nil"/>
              <w:left w:val="single" w:sz="8" w:space="0" w:color="auto"/>
              <w:bottom w:val="single" w:sz="8" w:space="0" w:color="auto"/>
              <w:right w:val="single" w:sz="4" w:space="0" w:color="auto"/>
            </w:tcBorders>
            <w:shd w:val="clear" w:color="auto" w:fill="auto"/>
            <w:noWrap/>
            <w:vAlign w:val="bottom"/>
            <w:hideMark/>
          </w:tcPr>
          <w:p w:rsidR="0008308A" w:rsidRPr="004D2DBA" w:rsidRDefault="0008308A" w:rsidP="00361250">
            <w:r w:rsidRPr="004D2DBA">
              <w:t> </w:t>
            </w:r>
          </w:p>
        </w:tc>
        <w:tc>
          <w:tcPr>
            <w:tcW w:w="825" w:type="dxa"/>
            <w:tcBorders>
              <w:top w:val="nil"/>
              <w:left w:val="nil"/>
              <w:bottom w:val="single" w:sz="8" w:space="0" w:color="auto"/>
              <w:right w:val="single" w:sz="4" w:space="0" w:color="auto"/>
            </w:tcBorders>
            <w:shd w:val="clear" w:color="auto" w:fill="auto"/>
            <w:noWrap/>
            <w:vAlign w:val="bottom"/>
            <w:hideMark/>
          </w:tcPr>
          <w:p w:rsidR="0008308A" w:rsidRPr="004D2DBA" w:rsidRDefault="0008308A" w:rsidP="00361250">
            <w:r w:rsidRPr="004D2DBA">
              <w:t> </w:t>
            </w:r>
          </w:p>
        </w:tc>
        <w:tc>
          <w:tcPr>
            <w:tcW w:w="3931" w:type="dxa"/>
            <w:tcBorders>
              <w:top w:val="nil"/>
              <w:left w:val="nil"/>
              <w:bottom w:val="single" w:sz="8"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Общо:</w:t>
            </w:r>
          </w:p>
        </w:tc>
        <w:tc>
          <w:tcPr>
            <w:tcW w:w="960" w:type="dxa"/>
            <w:tcBorders>
              <w:top w:val="nil"/>
              <w:left w:val="nil"/>
              <w:bottom w:val="single" w:sz="8"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1620" w:type="dxa"/>
            <w:tcBorders>
              <w:top w:val="nil"/>
              <w:left w:val="nil"/>
              <w:bottom w:val="single" w:sz="8" w:space="0" w:color="auto"/>
              <w:right w:val="single" w:sz="4" w:space="0" w:color="auto"/>
            </w:tcBorders>
            <w:shd w:val="clear" w:color="auto" w:fill="auto"/>
            <w:noWrap/>
            <w:vAlign w:val="center"/>
            <w:hideMark/>
          </w:tcPr>
          <w:p w:rsidR="0008308A" w:rsidRPr="004D2DBA" w:rsidRDefault="0008308A" w:rsidP="00361250">
            <w:pPr>
              <w:jc w:val="center"/>
            </w:pPr>
            <w:r w:rsidRPr="004D2DBA">
              <w:t> </w:t>
            </w:r>
          </w:p>
        </w:tc>
        <w:tc>
          <w:tcPr>
            <w:tcW w:w="870" w:type="dxa"/>
            <w:tcBorders>
              <w:top w:val="nil"/>
              <w:left w:val="nil"/>
              <w:bottom w:val="single" w:sz="8" w:space="0" w:color="auto"/>
              <w:right w:val="single" w:sz="4" w:space="0" w:color="auto"/>
            </w:tcBorders>
            <w:shd w:val="clear" w:color="auto" w:fill="auto"/>
            <w:noWrap/>
            <w:vAlign w:val="center"/>
            <w:hideMark/>
          </w:tcPr>
          <w:p w:rsidR="0008308A" w:rsidRPr="004D2DBA" w:rsidRDefault="0008308A" w:rsidP="00361250">
            <w:pPr>
              <w:rPr>
                <w:b/>
                <w:bCs/>
              </w:rPr>
            </w:pPr>
            <w:r w:rsidRPr="004D2DBA">
              <w:rPr>
                <w:b/>
                <w:bCs/>
              </w:rPr>
              <w:t> </w:t>
            </w:r>
          </w:p>
        </w:tc>
        <w:tc>
          <w:tcPr>
            <w:tcW w:w="1610" w:type="dxa"/>
            <w:tcBorders>
              <w:top w:val="nil"/>
              <w:left w:val="nil"/>
              <w:bottom w:val="single" w:sz="8" w:space="0" w:color="auto"/>
              <w:right w:val="single" w:sz="4" w:space="0" w:color="auto"/>
            </w:tcBorders>
            <w:shd w:val="clear" w:color="auto" w:fill="auto"/>
            <w:noWrap/>
            <w:vAlign w:val="center"/>
            <w:hideMark/>
          </w:tcPr>
          <w:p w:rsidR="0008308A" w:rsidRPr="004D2DBA" w:rsidRDefault="0008308A" w:rsidP="00361250">
            <w:pPr>
              <w:jc w:val="right"/>
              <w:rPr>
                <w:b/>
                <w:bCs/>
              </w:rPr>
            </w:pPr>
            <w:r w:rsidRPr="004D2DBA">
              <w:rPr>
                <w:b/>
                <w:bCs/>
              </w:rPr>
              <w:t> </w:t>
            </w:r>
          </w:p>
        </w:tc>
      </w:tr>
    </w:tbl>
    <w:p w:rsidR="0008308A" w:rsidRDefault="0008308A" w:rsidP="0008308A">
      <w:pPr>
        <w:shd w:val="clear" w:color="auto" w:fill="FFFFFF"/>
        <w:tabs>
          <w:tab w:val="left" w:pos="5731"/>
        </w:tabs>
        <w:ind w:right="-247"/>
        <w:rPr>
          <w:color w:val="000000"/>
          <w:spacing w:val="-11"/>
        </w:rPr>
      </w:pPr>
    </w:p>
    <w:p w:rsidR="0008308A" w:rsidRDefault="0008308A" w:rsidP="0008308A">
      <w:pPr>
        <w:shd w:val="clear" w:color="auto" w:fill="FFFFFF"/>
        <w:tabs>
          <w:tab w:val="left" w:pos="5731"/>
        </w:tabs>
        <w:ind w:right="-247"/>
        <w:rPr>
          <w:color w:val="000000"/>
          <w:spacing w:val="-11"/>
        </w:rPr>
      </w:pPr>
    </w:p>
    <w:p w:rsidR="0008308A" w:rsidRDefault="0008308A" w:rsidP="00D347C3">
      <w:pPr>
        <w:shd w:val="clear" w:color="auto" w:fill="FFFFFF"/>
        <w:tabs>
          <w:tab w:val="left" w:pos="5731"/>
        </w:tabs>
        <w:ind w:right="-247"/>
        <w:rPr>
          <w:color w:val="000000"/>
          <w:spacing w:val="-5"/>
        </w:rPr>
      </w:pPr>
      <w:r w:rsidRPr="00EB4097">
        <w:rPr>
          <w:color w:val="000000"/>
          <w:spacing w:val="-11"/>
        </w:rPr>
        <w:t>Дата: …………….201</w:t>
      </w:r>
      <w:r>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xml:space="preserve">/ </w:t>
      </w:r>
      <w:r w:rsidR="00D347C3">
        <w:rPr>
          <w:color w:val="000000"/>
          <w:spacing w:val="-5"/>
        </w:rPr>
        <w:t>подпис/</w:t>
      </w:r>
    </w:p>
    <w:p w:rsidR="00D347C3" w:rsidRDefault="00D347C3" w:rsidP="00D347C3">
      <w:pPr>
        <w:shd w:val="clear" w:color="auto" w:fill="FFFFFF"/>
        <w:tabs>
          <w:tab w:val="left" w:pos="5731"/>
        </w:tabs>
        <w:ind w:right="-247"/>
        <w:rPr>
          <w:color w:val="000000"/>
          <w:spacing w:val="-5"/>
        </w:rPr>
      </w:pPr>
    </w:p>
    <w:p w:rsidR="00D347C3" w:rsidRPr="00D347C3" w:rsidRDefault="00D347C3" w:rsidP="00D347C3">
      <w:pPr>
        <w:shd w:val="clear" w:color="auto" w:fill="FFFFFF"/>
        <w:tabs>
          <w:tab w:val="left" w:pos="5731"/>
        </w:tabs>
        <w:ind w:right="-247"/>
        <w:rPr>
          <w:color w:val="000000"/>
          <w:spacing w:val="-5"/>
        </w:rPr>
        <w:sectPr w:rsidR="00D347C3" w:rsidRPr="00D347C3">
          <w:pgSz w:w="11909" w:h="16838"/>
          <w:pgMar w:top="922" w:right="1109" w:bottom="706" w:left="1056" w:header="708" w:footer="708" w:gutter="0"/>
          <w:cols w:space="60"/>
          <w:noEndnote/>
        </w:sectPr>
      </w:pPr>
    </w:p>
    <w:p w:rsidR="00D86A80" w:rsidRPr="000D3020" w:rsidRDefault="00D347C3" w:rsidP="00D347C3">
      <w:pPr>
        <w:shd w:val="clear" w:color="auto" w:fill="FFFFFF"/>
        <w:spacing w:line="408" w:lineRule="exact"/>
        <w:jc w:val="right"/>
        <w:rPr>
          <w:b/>
          <w:bCs/>
          <w:color w:val="000000"/>
        </w:rPr>
      </w:pPr>
      <w:r>
        <w:rPr>
          <w:b/>
          <w:bCs/>
          <w:color w:val="000000"/>
        </w:rPr>
        <w:lastRenderedPageBreak/>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122C63" w:rsidRDefault="00D86A80" w:rsidP="00122C63">
            <w:pPr>
              <w:ind w:firstLine="708"/>
              <w:jc w:val="both"/>
              <w:rPr>
                <w:b/>
                <w:i/>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122C63" w:rsidRPr="009A4544">
              <w:rPr>
                <w:b/>
                <w:i/>
              </w:rPr>
              <w:t>“Текущи</w:t>
            </w:r>
            <w:r w:rsidR="00122C63">
              <w:rPr>
                <w:b/>
                <w:i/>
              </w:rPr>
              <w:t xml:space="preserve"> р</w:t>
            </w:r>
            <w:r w:rsidR="00122C63" w:rsidRPr="00E51C31">
              <w:rPr>
                <w:b/>
                <w:i/>
              </w:rPr>
              <w:t>емонт</w:t>
            </w:r>
            <w:r w:rsidR="00122C63">
              <w:rPr>
                <w:b/>
                <w:i/>
              </w:rPr>
              <w:t xml:space="preserve">и </w:t>
            </w:r>
            <w:r w:rsidR="00122C63" w:rsidRPr="00E51C31">
              <w:rPr>
                <w:b/>
                <w:i/>
              </w:rPr>
              <w:t xml:space="preserve">на </w:t>
            </w:r>
            <w:r w:rsidR="00122C63">
              <w:rPr>
                <w:b/>
                <w:i/>
              </w:rPr>
              <w:t xml:space="preserve">пътища и улици </w:t>
            </w:r>
            <w:r w:rsidR="00122C63" w:rsidRPr="00E51C31">
              <w:rPr>
                <w:b/>
                <w:i/>
              </w:rPr>
              <w:t>на територията на Община Полски Тръмбеш</w:t>
            </w:r>
            <w:r w:rsidR="00122C63">
              <w:rPr>
                <w:b/>
                <w:i/>
              </w:rPr>
              <w:t xml:space="preserve"> през 201</w:t>
            </w:r>
            <w:r w:rsidR="00122C63">
              <w:rPr>
                <w:b/>
                <w:i/>
                <w:lang w:val="en-US"/>
              </w:rPr>
              <w:t>7</w:t>
            </w:r>
            <w:r w:rsidR="00122C63">
              <w:rPr>
                <w:b/>
                <w:i/>
              </w:rPr>
              <w:t>г.</w:t>
            </w:r>
            <w:r w:rsidR="00122C63" w:rsidRPr="00E51C31">
              <w:rPr>
                <w:b/>
                <w:i/>
              </w:rPr>
              <w:t>”</w:t>
            </w:r>
            <w:r w:rsidR="00122C63">
              <w:rPr>
                <w:b/>
                <w:i/>
              </w:rPr>
              <w:t xml:space="preserve"> по позиция...................................../изписва се позицията, за която се кандидатства /</w:t>
            </w:r>
          </w:p>
          <w:p w:rsidR="00D86A80" w:rsidRPr="000D3020" w:rsidRDefault="00D86A80" w:rsidP="00D86A80">
            <w:pPr>
              <w:jc w:val="both"/>
              <w:rPr>
                <w:lang w:val="en-US"/>
              </w:rPr>
            </w:pPr>
            <w:r w:rsidRPr="000D3020">
              <w:rPr>
                <w:b/>
                <w:bCs/>
                <w:color w:val="000000"/>
              </w:rPr>
              <w:t xml:space="preserve">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ДЕКЛАРИРАМ, че:</w:t>
            </w:r>
          </w:p>
          <w:p w:rsidR="00D86A80" w:rsidRPr="000D3020" w:rsidRDefault="00D86A80" w:rsidP="00D86A80">
            <w:pPr>
              <w:jc w:val="center"/>
              <w:rPr>
                <w:b/>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лице по чл.54, ал.2 ЗОП: </w:t>
            </w:r>
          </w:p>
        </w:tc>
      </w:tr>
      <w:tr w:rsidR="00D86A80" w:rsidRPr="000D3020" w:rsidTr="00D86A80">
        <w:trPr>
          <w:trHeight w:val="2478"/>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D86A80">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D86A80">
            <w:pPr>
              <w:jc w:val="both"/>
            </w:pPr>
            <w:r w:rsidRPr="000D3020">
              <w:t xml:space="preserve">       в) не е налице конфликт на интереси, който не може да бъде отстранен.</w:t>
            </w:r>
          </w:p>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lang w:val="en-US"/>
              </w:rPr>
              <w:t xml:space="preserve">            </w:t>
            </w:r>
            <w:r w:rsidRPr="000D3020">
              <w:t xml:space="preserve">Известна ми е отговорността по </w:t>
            </w:r>
            <w:hyperlink r:id="rId9" w:history="1">
              <w:r w:rsidRPr="000D3020">
                <w:t>чл. 313 от Наказателния кодекс</w:t>
              </w:r>
            </w:hyperlink>
            <w:r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bl>
    <w:p w:rsidR="00D86A80" w:rsidRPr="000D3020" w:rsidRDefault="00D86A80" w:rsidP="00D86A80">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D86A80">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D86A80">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2. при командитно дружество – неограничено отговорните съдружници по чл. 105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D86A80">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D86A80">
      <w:pPr>
        <w:suppressAutoHyphens/>
        <w:ind w:firstLine="720"/>
        <w:jc w:val="both"/>
        <w:rPr>
          <w:bCs/>
          <w:i/>
          <w:lang w:eastAsia="ar-SA"/>
        </w:rPr>
      </w:pPr>
      <w:r w:rsidRPr="000D3020">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w:t>
      </w:r>
      <w:r w:rsidRPr="000D3020">
        <w:rPr>
          <w:bCs/>
          <w:i/>
          <w:lang w:eastAsia="ar-SA"/>
        </w:rPr>
        <w:lastRenderedPageBreak/>
        <w:t xml:space="preserve">територията на държавата, в която се провежда избора на изпълнител при възложител по чл. 5, ал. 2, т. 15 ЗОП.; </w:t>
      </w:r>
    </w:p>
    <w:p w:rsidR="00D86A80" w:rsidRPr="000D3020" w:rsidRDefault="00D86A80" w:rsidP="00D86A80">
      <w:pPr>
        <w:suppressAutoHyphens/>
        <w:ind w:firstLine="720"/>
        <w:jc w:val="both"/>
        <w:rPr>
          <w:bCs/>
          <w:i/>
          <w:lang w:eastAsia="ar-SA"/>
        </w:rPr>
      </w:pPr>
      <w:r w:rsidRPr="000D3020">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198" w:type="dxa"/>
        <w:tblInd w:w="75" w:type="dxa"/>
        <w:tblCellMar>
          <w:left w:w="0" w:type="dxa"/>
          <w:right w:w="0" w:type="dxa"/>
        </w:tblCellMar>
        <w:tblLook w:val="04A0"/>
      </w:tblPr>
      <w:tblGrid>
        <w:gridCol w:w="10198"/>
      </w:tblGrid>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Hyperlink"/>
                  <w:color w:val="000000"/>
                </w:rPr>
                <w:t>чл. 54, ал. 1, т.3-5 от Закона за обществените поръчки</w:t>
              </w:r>
            </w:hyperlink>
            <w:bookmarkStart w:id="0" w:name="anchor-anchor"/>
            <w:bookmarkEnd w:id="0"/>
          </w:p>
        </w:tc>
      </w:tr>
      <w:tr w:rsidR="00D86A80" w:rsidRPr="000D3020" w:rsidTr="00D86A80">
        <w:trPr>
          <w:trHeight w:val="515"/>
        </w:trPr>
        <w:tc>
          <w:tcPr>
            <w:tcW w:w="10198" w:type="dxa"/>
            <w:tcMar>
              <w:top w:w="0" w:type="dxa"/>
              <w:left w:w="108" w:type="dxa"/>
              <w:bottom w:w="0" w:type="dxa"/>
              <w:right w:w="108" w:type="dxa"/>
            </w:tcMar>
          </w:tcPr>
          <w:p w:rsidR="00D86A80" w:rsidRPr="000D3020" w:rsidRDefault="00D86A80" w:rsidP="00D86A80">
            <w:pPr>
              <w:jc w:val="both"/>
              <w:rPr>
                <w:color w:val="000000"/>
              </w:rPr>
            </w:pPr>
            <w:r w:rsidRPr="000D3020">
              <w:rPr>
                <w:color w:val="000000"/>
              </w:rPr>
              <w:t xml:space="preserve">Подписаният/ата </w:t>
            </w:r>
            <w:r w:rsidRPr="000D3020">
              <w:rPr>
                <w:color w:val="000000"/>
                <w:lang w:val="en-US"/>
              </w:rPr>
              <w:t>………………………………………………………………………..</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center"/>
              <w:rPr>
                <w:color w:val="000000"/>
              </w:rPr>
            </w:pPr>
            <w:r w:rsidRPr="000D3020">
              <w:rPr>
                <w:i/>
                <w:iCs/>
                <w:color w:val="000000"/>
              </w:rPr>
              <w:t>(трите имена)</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данни по документ за самоличност ……………………………………………………</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i/>
                <w:iCs/>
                <w:color w:val="000000"/>
              </w:rPr>
              <w:t>(номер на лична карта, дата, орган и място на издаването)</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 xml:space="preserve">в качеството си на </w:t>
            </w:r>
            <w:r w:rsidRPr="000D3020">
              <w:rPr>
                <w:color w:val="000000"/>
                <w:lang w:val="en-US"/>
              </w:rPr>
              <w:t xml:space="preserve">……………………… </w:t>
            </w:r>
            <w:r w:rsidRPr="000D3020">
              <w:rPr>
                <w:color w:val="000000"/>
              </w:rPr>
              <w:t>на ………………………………………………………….</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rPr>
                <w:color w:val="000000"/>
              </w:rPr>
            </w:pPr>
            <w:r w:rsidRPr="000D3020">
              <w:rPr>
                <w:i/>
                <w:iCs/>
                <w:color w:val="000000"/>
              </w:rPr>
              <w:t xml:space="preserve">                                  (длъжност)                 (наименование на участника)</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2438"/>
        </w:trPr>
        <w:tc>
          <w:tcPr>
            <w:tcW w:w="10198" w:type="dxa"/>
            <w:tcMar>
              <w:top w:w="0" w:type="dxa"/>
              <w:left w:w="108" w:type="dxa"/>
              <w:bottom w:w="0" w:type="dxa"/>
              <w:right w:w="108" w:type="dxa"/>
            </w:tcMar>
          </w:tcPr>
          <w:p w:rsidR="00122C63" w:rsidRDefault="00D86A80" w:rsidP="00122C63">
            <w:pPr>
              <w:ind w:firstLine="708"/>
              <w:jc w:val="both"/>
              <w:rPr>
                <w:b/>
                <w:i/>
              </w:rPr>
            </w:pPr>
            <w:r w:rsidRPr="000D3020">
              <w:rPr>
                <w:color w:val="000000"/>
              </w:rPr>
              <w:t xml:space="preserve">ЕИК/БУЛСТАТ </w:t>
            </w:r>
            <w:r w:rsidRPr="000D3020">
              <w:rPr>
                <w:color w:val="000000"/>
                <w:lang w:val="en-US"/>
              </w:rPr>
              <w:t>……………….…</w:t>
            </w:r>
            <w:r w:rsidRPr="000D3020">
              <w:rPr>
                <w:color w:val="000000"/>
              </w:rPr>
              <w:t>, в съответствие</w:t>
            </w:r>
            <w:r w:rsidRPr="000D3020">
              <w:rPr>
                <w:color w:val="000000"/>
                <w:lang w:val="en-US"/>
              </w:rPr>
              <w:t xml:space="preserve"> </w:t>
            </w:r>
            <w:r w:rsidRPr="000D3020">
              <w:rPr>
                <w:color w:val="000000"/>
              </w:rPr>
              <w:t>с изискванията на възложителя при възлагане на обществена поръчка с предмет</w:t>
            </w:r>
            <w:r>
              <w:rPr>
                <w:color w:val="000000"/>
              </w:rPr>
              <w:t>:</w:t>
            </w:r>
            <w:r w:rsidRPr="000D3020">
              <w:rPr>
                <w:color w:val="000000"/>
              </w:rPr>
              <w:t xml:space="preserve"> </w:t>
            </w:r>
            <w:r w:rsidR="00122C63" w:rsidRPr="00E51C31">
              <w:rPr>
                <w:b/>
                <w:i/>
              </w:rPr>
              <w:t>“</w:t>
            </w:r>
            <w:r w:rsidR="00122C63">
              <w:rPr>
                <w:b/>
                <w:i/>
              </w:rPr>
              <w:t>Текущи р</w:t>
            </w:r>
            <w:r w:rsidR="00122C63" w:rsidRPr="00E51C31">
              <w:rPr>
                <w:b/>
                <w:i/>
              </w:rPr>
              <w:t>емонт</w:t>
            </w:r>
            <w:r w:rsidR="00122C63">
              <w:rPr>
                <w:b/>
                <w:i/>
              </w:rPr>
              <w:t xml:space="preserve">и </w:t>
            </w:r>
            <w:r w:rsidR="00122C63" w:rsidRPr="00E51C31">
              <w:rPr>
                <w:b/>
                <w:i/>
              </w:rPr>
              <w:t xml:space="preserve">на </w:t>
            </w:r>
            <w:r w:rsidR="00122C63">
              <w:rPr>
                <w:b/>
                <w:i/>
              </w:rPr>
              <w:t xml:space="preserve">пътища и улици </w:t>
            </w:r>
            <w:r w:rsidR="00122C63" w:rsidRPr="00E51C31">
              <w:rPr>
                <w:b/>
                <w:i/>
              </w:rPr>
              <w:t>на територията на Община Полски Тръмбеш</w:t>
            </w:r>
            <w:r w:rsidR="00122C63">
              <w:rPr>
                <w:b/>
                <w:i/>
              </w:rPr>
              <w:t xml:space="preserve"> през 201</w:t>
            </w:r>
            <w:r w:rsidR="00122C63">
              <w:rPr>
                <w:b/>
                <w:i/>
                <w:lang w:val="en-US"/>
              </w:rPr>
              <w:t>7</w:t>
            </w:r>
            <w:r w:rsidR="00122C63">
              <w:rPr>
                <w:b/>
                <w:i/>
              </w:rPr>
              <w:t>г.</w:t>
            </w:r>
            <w:r w:rsidR="00122C63" w:rsidRPr="00E51C31">
              <w:rPr>
                <w:b/>
                <w:i/>
              </w:rPr>
              <w:t>”</w:t>
            </w:r>
            <w:r w:rsidR="00122C63">
              <w:rPr>
                <w:b/>
                <w:i/>
              </w:rPr>
              <w:t xml:space="preserve"> по позиция...................................../изписва се позицията, за която се кандидатства /</w:t>
            </w:r>
          </w:p>
          <w:p w:rsidR="00D86A80" w:rsidRPr="000D3020" w:rsidRDefault="00D86A80" w:rsidP="00D86A80">
            <w:pPr>
              <w:jc w:val="both"/>
              <w:rPr>
                <w:lang w:val="ru-RU"/>
              </w:rPr>
            </w:pP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822"/>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ДЕКЛАРИРАМ, че:</w:t>
            </w:r>
          </w:p>
          <w:p w:rsidR="00D86A80" w:rsidRPr="000D3020" w:rsidRDefault="00D86A80" w:rsidP="00D86A80">
            <w:pPr>
              <w:jc w:val="center"/>
              <w:rPr>
                <w:b/>
                <w:color w:val="000000"/>
              </w:rPr>
            </w:pPr>
          </w:p>
        </w:tc>
      </w:tr>
      <w:tr w:rsidR="00D86A80" w:rsidRPr="000D3020" w:rsidTr="00D86A80">
        <w:trPr>
          <w:trHeight w:val="4152"/>
        </w:trPr>
        <w:tc>
          <w:tcPr>
            <w:tcW w:w="10198" w:type="dxa"/>
            <w:tcMar>
              <w:top w:w="0" w:type="dxa"/>
              <w:left w:w="108" w:type="dxa"/>
              <w:bottom w:w="0" w:type="dxa"/>
              <w:right w:w="108" w:type="dxa"/>
            </w:tcMar>
            <w:hideMark/>
          </w:tcPr>
          <w:p w:rsidR="00D86A80" w:rsidRPr="000D3020" w:rsidRDefault="00D86A80" w:rsidP="00D86A80">
            <w:pPr>
              <w:numPr>
                <w:ilvl w:val="0"/>
                <w:numId w:val="3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D86A80">
            <w:pPr>
              <w:numPr>
                <w:ilvl w:val="0"/>
                <w:numId w:val="37"/>
              </w:numPr>
              <w:spacing w:line="276" w:lineRule="auto"/>
              <w:jc w:val="both"/>
            </w:pPr>
            <w:r w:rsidRPr="000D3020">
              <w:t>Не е налице неравнопоставеност в случаите по чл. 44, ал. 5 от ЗОП.</w:t>
            </w:r>
          </w:p>
          <w:p w:rsidR="00D86A80" w:rsidRPr="000D3020" w:rsidRDefault="00D86A80" w:rsidP="00D86A80">
            <w:pPr>
              <w:numPr>
                <w:ilvl w:val="0"/>
                <w:numId w:val="37"/>
              </w:numPr>
              <w:spacing w:line="276" w:lineRule="auto"/>
              <w:jc w:val="both"/>
            </w:pPr>
            <w:r w:rsidRPr="000D3020">
              <w:t>По отношение на представлявания от мен участник не е установено, че:</w:t>
            </w:r>
          </w:p>
          <w:p w:rsidR="00D86A80" w:rsidRPr="000D3020" w:rsidRDefault="00D86A80" w:rsidP="00D86A80">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Pr="000D3020" w:rsidRDefault="00D86A80" w:rsidP="00D86A80">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86A80" w:rsidRPr="000D3020" w:rsidTr="00D86A80">
        <w:trPr>
          <w:trHeight w:val="2074"/>
        </w:trPr>
        <w:tc>
          <w:tcPr>
            <w:tcW w:w="10198" w:type="dxa"/>
            <w:tcMar>
              <w:top w:w="0" w:type="dxa"/>
              <w:left w:w="108" w:type="dxa"/>
              <w:bottom w:w="0" w:type="dxa"/>
              <w:right w:w="108" w:type="dxa"/>
            </w:tcMar>
            <w:hideMark/>
          </w:tcPr>
          <w:p w:rsidR="00D86A80" w:rsidRDefault="00D86A80" w:rsidP="00D86A80">
            <w:pPr>
              <w:jc w:val="both"/>
            </w:pPr>
            <w:r w:rsidRPr="000D3020">
              <w:t xml:space="preserve">                    Известна ми е отговорността по </w:t>
            </w:r>
            <w:hyperlink r:id="rId12" w:history="1">
              <w:r w:rsidRPr="000D3020">
                <w:rPr>
                  <w:rStyle w:val="Hyperlink"/>
                </w:rPr>
                <w:t>чл. 313 от Наказателния кодекс</w:t>
              </w:r>
            </w:hyperlink>
            <w:r w:rsidRPr="000D3020">
              <w:t xml:space="preserve"> за неверни данни.</w:t>
            </w:r>
          </w:p>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D86A80" w:rsidRPr="000D3020" w:rsidRDefault="00D86A80" w:rsidP="00D86A80">
            <w:pPr>
              <w:jc w:val="both"/>
            </w:pPr>
            <w:r w:rsidRPr="000D3020">
              <w:t xml:space="preserve"> </w:t>
            </w:r>
          </w:p>
        </w:tc>
      </w:tr>
      <w:tr w:rsidR="00D86A80" w:rsidRPr="000D3020" w:rsidTr="00D86A80">
        <w:trPr>
          <w:trHeight w:val="515"/>
        </w:trPr>
        <w:tc>
          <w:tcPr>
            <w:tcW w:w="10198" w:type="dxa"/>
            <w:tcMar>
              <w:top w:w="0" w:type="dxa"/>
              <w:left w:w="108" w:type="dxa"/>
              <w:bottom w:w="0" w:type="dxa"/>
              <w:right w:w="108" w:type="dxa"/>
            </w:tcMar>
          </w:tcPr>
          <w:p w:rsidR="00D86A80" w:rsidRDefault="00D86A80" w:rsidP="00D86A80">
            <w:pPr>
              <w:jc w:val="both"/>
              <w:rPr>
                <w:color w:val="FF0000"/>
              </w:rPr>
            </w:pPr>
          </w:p>
          <w:p w:rsidR="0070689B" w:rsidRDefault="0070689B" w:rsidP="00D86A80">
            <w:pPr>
              <w:jc w:val="both"/>
              <w:rPr>
                <w:color w:val="FF0000"/>
              </w:rPr>
            </w:pPr>
          </w:p>
          <w:p w:rsidR="0070689B" w:rsidRDefault="0070689B" w:rsidP="00D86A80">
            <w:pPr>
              <w:jc w:val="both"/>
              <w:rPr>
                <w:color w:val="FF0000"/>
              </w:rPr>
            </w:pPr>
          </w:p>
          <w:p w:rsidR="0070689B" w:rsidRPr="000D3020" w:rsidRDefault="0070689B" w:rsidP="00D86A80">
            <w:pPr>
              <w:jc w:val="both"/>
              <w:rPr>
                <w:color w:val="FF0000"/>
              </w:rPr>
            </w:pPr>
          </w:p>
        </w:tc>
      </w:tr>
    </w:tbl>
    <w:p w:rsidR="00D86A80" w:rsidRPr="000D3020" w:rsidRDefault="00D86A80" w:rsidP="00D86A80">
      <w:pPr>
        <w:jc w:val="right"/>
        <w:outlineLvl w:val="1"/>
        <w:rPr>
          <w:b/>
          <w:lang w:val="ru-RU"/>
        </w:rPr>
      </w:pPr>
      <w:r w:rsidRPr="000D3020">
        <w:rPr>
          <w:b/>
          <w:lang w:val="ru-RU"/>
        </w:rPr>
        <w:lastRenderedPageBreak/>
        <w:t>Образец</w:t>
      </w:r>
      <w:r w:rsidRPr="000D3020">
        <w:rPr>
          <w:b/>
          <w:i/>
          <w:lang w:val="ru-RU"/>
        </w:rPr>
        <w:t xml:space="preserve"> </w:t>
      </w:r>
      <w:r w:rsidRPr="000D3020">
        <w:rPr>
          <w:b/>
          <w:lang w:val="ru-RU"/>
        </w:rPr>
        <w:t>№ 6</w:t>
      </w:r>
    </w:p>
    <w:p w:rsidR="00D86A80" w:rsidRPr="000D3020" w:rsidRDefault="00D86A80" w:rsidP="00D86A80">
      <w:pPr>
        <w:jc w:val="center"/>
      </w:pPr>
      <w:r w:rsidRPr="000D3020">
        <w:rPr>
          <w:b/>
          <w:bCs/>
        </w:rPr>
        <w:t>ДЕКЛАРАЦИЯ</w:t>
      </w:r>
    </w:p>
    <w:p w:rsidR="00D86A80" w:rsidRPr="000D3020" w:rsidRDefault="00D86A80" w:rsidP="00D86A80">
      <w:pPr>
        <w:jc w:val="center"/>
        <w:rPr>
          <w:b/>
          <w:bCs/>
        </w:rPr>
      </w:pPr>
      <w:r w:rsidRPr="000D3020">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86A80" w:rsidRPr="000D3020" w:rsidRDefault="00D86A80" w:rsidP="00D86A80">
      <w:pPr>
        <w:ind w:firstLine="708"/>
        <w:jc w:val="both"/>
      </w:pPr>
      <w:r w:rsidRPr="000D3020">
        <w:t>Долуподписаният/ата __________________________________________________, в качеството ми на _____________________________</w:t>
      </w:r>
      <w:r w:rsidRPr="000D3020">
        <w:rPr>
          <w:i/>
          <w:iCs/>
        </w:rPr>
        <w:t xml:space="preserve">_________ </w:t>
      </w:r>
    </w:p>
    <w:p w:rsidR="00D86A80" w:rsidRPr="000D3020" w:rsidRDefault="00D86A80" w:rsidP="00D86A80">
      <w:pPr>
        <w:ind w:left="1416" w:firstLine="708"/>
        <w:jc w:val="both"/>
      </w:pPr>
      <w:r w:rsidRPr="000D3020">
        <w:rPr>
          <w:i/>
          <w:iCs/>
        </w:rPr>
        <w:t xml:space="preserve">(посочете длъжността, която заемате) </w:t>
      </w:r>
    </w:p>
    <w:p w:rsidR="00D86A80" w:rsidRPr="000D3020" w:rsidRDefault="00D86A80" w:rsidP="00D86A80">
      <w:pPr>
        <w:jc w:val="both"/>
      </w:pPr>
      <w:r w:rsidRPr="000D3020">
        <w:t>на ________________________________</w:t>
      </w:r>
      <w:r w:rsidRPr="000D3020">
        <w:rPr>
          <w:i/>
          <w:iCs/>
        </w:rPr>
        <w:t xml:space="preserve">, </w:t>
      </w:r>
      <w:r w:rsidRPr="000D3020">
        <w:t xml:space="preserve">ЕИК/БУЛСТАТ _________________________, </w:t>
      </w:r>
    </w:p>
    <w:p w:rsidR="00D86A80" w:rsidRPr="000D3020" w:rsidRDefault="00D86A80" w:rsidP="00D86A80">
      <w:pPr>
        <w:jc w:val="both"/>
      </w:pPr>
      <w:r w:rsidRPr="000D3020">
        <w:rPr>
          <w:i/>
          <w:iCs/>
        </w:rPr>
        <w:t xml:space="preserve">(посочете името на участника) </w:t>
      </w:r>
    </w:p>
    <w:p w:rsidR="00D86A80" w:rsidRPr="000D3020" w:rsidRDefault="00D86A80" w:rsidP="00D86A80">
      <w:pPr>
        <w:jc w:val="both"/>
      </w:pPr>
      <w:r w:rsidRPr="000D3020">
        <w:t xml:space="preserve">със седалище и адрес на управление ______________________________________ _________________________________________________________________________, </w:t>
      </w:r>
    </w:p>
    <w:p w:rsidR="0070689B" w:rsidRDefault="00D86A80" w:rsidP="0070689B">
      <w:pPr>
        <w:ind w:firstLine="708"/>
        <w:jc w:val="both"/>
        <w:rPr>
          <w:b/>
          <w:i/>
        </w:rPr>
      </w:pPr>
      <w:r w:rsidRPr="000D3020">
        <w:t xml:space="preserve">участник/подизпълнител </w:t>
      </w:r>
      <w:r w:rsidRPr="000D3020">
        <w:rPr>
          <w:i/>
          <w:iCs/>
        </w:rPr>
        <w:t xml:space="preserve">(невярното се зачертава) </w:t>
      </w:r>
      <w:r w:rsidRPr="000D3020">
        <w:t xml:space="preserve">в събиране на оферти с обява за възлагане на обществена поръчка с предмет: </w:t>
      </w:r>
      <w:r w:rsidR="0070689B" w:rsidRPr="00E51C31">
        <w:rPr>
          <w:b/>
          <w:i/>
        </w:rPr>
        <w:t>“</w:t>
      </w:r>
      <w:r w:rsidR="0070689B">
        <w:rPr>
          <w:b/>
          <w:i/>
        </w:rPr>
        <w:t>Текущи р</w:t>
      </w:r>
      <w:r w:rsidR="0070689B" w:rsidRPr="00E51C31">
        <w:rPr>
          <w:b/>
          <w:i/>
        </w:rPr>
        <w:t>емонт</w:t>
      </w:r>
      <w:r w:rsidR="0070689B">
        <w:rPr>
          <w:b/>
          <w:i/>
        </w:rPr>
        <w:t xml:space="preserve">и </w:t>
      </w:r>
      <w:r w:rsidR="0070689B" w:rsidRPr="00E51C31">
        <w:rPr>
          <w:b/>
          <w:i/>
        </w:rPr>
        <w:t xml:space="preserve">на </w:t>
      </w:r>
      <w:r w:rsidR="0070689B">
        <w:rPr>
          <w:b/>
          <w:i/>
        </w:rPr>
        <w:t xml:space="preserve">пътища и улици </w:t>
      </w:r>
      <w:r w:rsidR="0070689B" w:rsidRPr="00E51C31">
        <w:rPr>
          <w:b/>
          <w:i/>
        </w:rPr>
        <w:t>на територията на Община Полски Тръмбеш</w:t>
      </w:r>
      <w:r w:rsidR="0070689B">
        <w:rPr>
          <w:b/>
          <w:i/>
        </w:rPr>
        <w:t xml:space="preserve"> през 201</w:t>
      </w:r>
      <w:r w:rsidR="0070689B">
        <w:rPr>
          <w:b/>
          <w:i/>
          <w:lang w:val="en-US"/>
        </w:rPr>
        <w:t>7</w:t>
      </w:r>
      <w:r w:rsidR="0070689B">
        <w:rPr>
          <w:b/>
          <w:i/>
        </w:rPr>
        <w:t>г.</w:t>
      </w:r>
      <w:r w:rsidR="0070689B" w:rsidRPr="00E51C31">
        <w:rPr>
          <w:b/>
          <w:i/>
        </w:rPr>
        <w:t>”</w:t>
      </w:r>
      <w:r w:rsidR="0070689B">
        <w:rPr>
          <w:b/>
          <w:i/>
        </w:rPr>
        <w:t xml:space="preserve"> по позиция...................................../изписва се позицията, за която се кандидатства /</w:t>
      </w:r>
    </w:p>
    <w:p w:rsidR="001C496F" w:rsidRDefault="001C496F" w:rsidP="0070689B">
      <w:pPr>
        <w:ind w:firstLine="360"/>
        <w:jc w:val="center"/>
        <w:rPr>
          <w:b/>
          <w:bCs/>
        </w:rPr>
      </w:pPr>
    </w:p>
    <w:p w:rsidR="00D86A80" w:rsidRPr="000D3020" w:rsidRDefault="00D86A80" w:rsidP="0070689B">
      <w:pPr>
        <w:ind w:firstLine="360"/>
        <w:jc w:val="center"/>
        <w:rPr>
          <w:b/>
          <w:bCs/>
        </w:rPr>
      </w:pPr>
      <w:r w:rsidRPr="000D3020">
        <w:rPr>
          <w:b/>
          <w:bCs/>
        </w:rPr>
        <w:t>Д Е К Л А Р И Р А М:</w:t>
      </w:r>
    </w:p>
    <w:p w:rsidR="00D86A80" w:rsidRPr="000D3020" w:rsidRDefault="00D86A80" w:rsidP="00D86A80">
      <w:pPr>
        <w:ind w:firstLine="720"/>
        <w:jc w:val="both"/>
      </w:pPr>
      <w:r w:rsidRPr="000D3020">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86A80" w:rsidRPr="000D3020" w:rsidRDefault="00D86A80" w:rsidP="00D86A80">
      <w:pPr>
        <w:ind w:firstLine="720"/>
        <w:jc w:val="both"/>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ind w:firstLine="720"/>
        <w:jc w:val="both"/>
      </w:pPr>
      <w:r w:rsidRPr="000D3020">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D86A80" w:rsidRDefault="00D86A80" w:rsidP="00D86A80"/>
    <w:p w:rsidR="0070689B" w:rsidRPr="000D3020" w:rsidRDefault="0070689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E74560" w:rsidRDefault="00E74560" w:rsidP="006200D9">
      <w:pPr>
        <w:shd w:val="clear" w:color="auto" w:fill="FFFFFF"/>
        <w:ind w:left="7810"/>
        <w:rPr>
          <w:b/>
          <w:color w:val="000000"/>
          <w:spacing w:val="-14"/>
        </w:rPr>
      </w:pPr>
    </w:p>
    <w:sectPr w:rsidR="00E74560" w:rsidSect="0061215F">
      <w:pgSz w:w="11909" w:h="16838"/>
      <w:pgMar w:top="922" w:right="1109"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2E8" w:rsidRDefault="001E42E8" w:rsidP="00B32A4F">
      <w:r>
        <w:separator/>
      </w:r>
    </w:p>
  </w:endnote>
  <w:endnote w:type="continuationSeparator" w:id="1">
    <w:p w:rsidR="001E42E8" w:rsidRDefault="001E42E8"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2E8" w:rsidRDefault="001E42E8" w:rsidP="00B32A4F">
      <w:r>
        <w:separator/>
      </w:r>
    </w:p>
  </w:footnote>
  <w:footnote w:type="continuationSeparator" w:id="1">
    <w:p w:rsidR="001E42E8" w:rsidRDefault="001E42E8" w:rsidP="00B32A4F">
      <w:r>
        <w:continuationSeparator/>
      </w:r>
    </w:p>
  </w:footnote>
  <w:footnote w:id="2">
    <w:p w:rsidR="00902715" w:rsidRPr="001A2A2A"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902715" w:rsidRPr="00011DCA"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902715" w:rsidRPr="00F74DE4"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902715" w:rsidRPr="00CC374C"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902715" w:rsidRPr="00603654"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902715" w:rsidRPr="002C475F"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902715" w:rsidRPr="00AD02D8"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902715" w:rsidRPr="00123AA0" w:rsidRDefault="00902715" w:rsidP="00D86A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902715" w:rsidRPr="00123AA0" w:rsidRDefault="00902715"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A77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8">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9">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10">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D293FEE"/>
    <w:multiLevelType w:val="hybridMultilevel"/>
    <w:tmpl w:val="63B8FAB0"/>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8">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19">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5BC3B8B"/>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19A7444"/>
    <w:multiLevelType w:val="hybridMultilevel"/>
    <w:tmpl w:val="9A96F006"/>
    <w:lvl w:ilvl="0" w:tplc="0402000F">
      <w:start w:val="1"/>
      <w:numFmt w:val="decimal"/>
      <w:lvlText w:val="%1."/>
      <w:lvlJc w:val="left"/>
      <w:pPr>
        <w:ind w:left="2204" w:hanging="360"/>
      </w:p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58AB5208"/>
    <w:multiLevelType w:val="hybridMultilevel"/>
    <w:tmpl w:val="091025E4"/>
    <w:lvl w:ilvl="0" w:tplc="131C7D3C">
      <w:start w:val="2"/>
      <w:numFmt w:val="bullet"/>
      <w:lvlText w:val="-"/>
      <w:lvlJc w:val="left"/>
      <w:pPr>
        <w:ind w:left="927" w:hanging="360"/>
      </w:pPr>
      <w:rPr>
        <w:rFonts w:ascii="Times New Roman" w:eastAsiaTheme="minorEastAsia" w:hAnsi="Times New Roman" w:cs="Times New Roman" w:hint="default"/>
        <w:i w:val="0"/>
        <w:sz w:val="24"/>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nsid w:val="599733CC"/>
    <w:multiLevelType w:val="hybridMultilevel"/>
    <w:tmpl w:val="CB7C0AE0"/>
    <w:lvl w:ilvl="0" w:tplc="CC72EBFC">
      <w:start w:val="3"/>
      <w:numFmt w:val="bullet"/>
      <w:lvlText w:val="-"/>
      <w:lvlJc w:val="left"/>
      <w:pPr>
        <w:ind w:left="520" w:hanging="360"/>
      </w:pPr>
      <w:rPr>
        <w:rFonts w:ascii="Times New Roman" w:eastAsiaTheme="minorHAnsi" w:hAnsi="Times New Roman" w:cs="Times New Roman"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27">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5E287FEB"/>
    <w:multiLevelType w:val="multilevel"/>
    <w:tmpl w:val="8174BB64"/>
    <w:lvl w:ilvl="0">
      <w:start w:val="12"/>
      <w:numFmt w:val="upperRoman"/>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2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9">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6A0C0951"/>
    <w:multiLevelType w:val="hybridMultilevel"/>
    <w:tmpl w:val="35404400"/>
    <w:lvl w:ilvl="0" w:tplc="FEE68308">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7"/>
  </w:num>
  <w:num w:numId="3">
    <w:abstractNumId w:val="1"/>
  </w:num>
  <w:num w:numId="4">
    <w:abstractNumId w:val="0"/>
  </w:num>
  <w:num w:numId="5">
    <w:abstractNumId w:val="22"/>
  </w:num>
  <w:num w:numId="6">
    <w:abstractNumId w:val="31"/>
  </w:num>
  <w:num w:numId="7">
    <w:abstractNumId w:val="33"/>
  </w:num>
  <w:num w:numId="8">
    <w:abstractNumId w:val="12"/>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4"/>
  </w:num>
  <w:num w:numId="11">
    <w:abstractNumId w:val="17"/>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4"/>
  </w:num>
  <w:num w:numId="15">
    <w:abstractNumId w:val="18"/>
  </w:num>
  <w:num w:numId="16">
    <w:abstractNumId w:val="30"/>
  </w:num>
  <w:num w:numId="17">
    <w:abstractNumId w:val="8"/>
  </w:num>
  <w:num w:numId="18">
    <w:abstractNumId w:val="21"/>
  </w:num>
  <w:num w:numId="19">
    <w:abstractNumId w:val="19"/>
  </w:num>
  <w:num w:numId="20">
    <w:abstractNumId w:val="16"/>
  </w:num>
  <w:num w:numId="21">
    <w:abstractNumId w:val="35"/>
  </w:num>
  <w:num w:numId="22">
    <w:abstractNumId w:val="3"/>
  </w:num>
  <w:num w:numId="23">
    <w:abstractNumId w:val="11"/>
  </w:num>
  <w:num w:numId="24">
    <w:abstractNumId w:val="32"/>
  </w:num>
  <w:num w:numId="25">
    <w:abstractNumId w:val="25"/>
  </w:num>
  <w:num w:numId="26">
    <w:abstractNumId w:val="26"/>
  </w:num>
  <w:num w:numId="27">
    <w:abstractNumId w:val="5"/>
  </w:num>
  <w:num w:numId="28">
    <w:abstractNumId w:val="4"/>
  </w:num>
  <w:num w:numId="29">
    <w:abstractNumId w:val="9"/>
  </w:num>
  <w:num w:numId="30">
    <w:abstractNumId w:val="23"/>
    <w:lvlOverride w:ilvl="0">
      <w:startOverride w:val="1"/>
    </w:lvlOverride>
  </w:num>
  <w:num w:numId="31">
    <w:abstractNumId w:val="23"/>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8"/>
  </w:num>
  <w:num w:numId="40">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117AD"/>
    <w:rsid w:val="000118D8"/>
    <w:rsid w:val="000152A3"/>
    <w:rsid w:val="00021229"/>
    <w:rsid w:val="00023A0E"/>
    <w:rsid w:val="00023C88"/>
    <w:rsid w:val="0002659C"/>
    <w:rsid w:val="000265B5"/>
    <w:rsid w:val="000318E7"/>
    <w:rsid w:val="00031E75"/>
    <w:rsid w:val="00035F04"/>
    <w:rsid w:val="00043C97"/>
    <w:rsid w:val="000441BD"/>
    <w:rsid w:val="00051994"/>
    <w:rsid w:val="00052733"/>
    <w:rsid w:val="00054390"/>
    <w:rsid w:val="00062E21"/>
    <w:rsid w:val="0007083C"/>
    <w:rsid w:val="000726C3"/>
    <w:rsid w:val="00081C08"/>
    <w:rsid w:val="00081F6F"/>
    <w:rsid w:val="0008261D"/>
    <w:rsid w:val="00082D60"/>
    <w:rsid w:val="0008308A"/>
    <w:rsid w:val="00084082"/>
    <w:rsid w:val="00085CA9"/>
    <w:rsid w:val="000974C6"/>
    <w:rsid w:val="000A01E9"/>
    <w:rsid w:val="000A1466"/>
    <w:rsid w:val="000A1EBE"/>
    <w:rsid w:val="000A20DF"/>
    <w:rsid w:val="000A4397"/>
    <w:rsid w:val="000B14F4"/>
    <w:rsid w:val="000B3431"/>
    <w:rsid w:val="000B69B5"/>
    <w:rsid w:val="000B6DCF"/>
    <w:rsid w:val="000C15E2"/>
    <w:rsid w:val="000C6A71"/>
    <w:rsid w:val="000D0AE9"/>
    <w:rsid w:val="000E1ED8"/>
    <w:rsid w:val="000E3786"/>
    <w:rsid w:val="000E3AB4"/>
    <w:rsid w:val="000F4A48"/>
    <w:rsid w:val="00102530"/>
    <w:rsid w:val="00103B98"/>
    <w:rsid w:val="0010402A"/>
    <w:rsid w:val="00106343"/>
    <w:rsid w:val="00111FED"/>
    <w:rsid w:val="00117EC6"/>
    <w:rsid w:val="00121939"/>
    <w:rsid w:val="001226B5"/>
    <w:rsid w:val="00122C63"/>
    <w:rsid w:val="00123796"/>
    <w:rsid w:val="00123F46"/>
    <w:rsid w:val="00131EF6"/>
    <w:rsid w:val="00134624"/>
    <w:rsid w:val="00134F36"/>
    <w:rsid w:val="0014061A"/>
    <w:rsid w:val="001442AB"/>
    <w:rsid w:val="00150924"/>
    <w:rsid w:val="00157315"/>
    <w:rsid w:val="00161EBB"/>
    <w:rsid w:val="00166775"/>
    <w:rsid w:val="00174278"/>
    <w:rsid w:val="001810D3"/>
    <w:rsid w:val="00183503"/>
    <w:rsid w:val="001879CE"/>
    <w:rsid w:val="0019388C"/>
    <w:rsid w:val="00195492"/>
    <w:rsid w:val="00196DFE"/>
    <w:rsid w:val="001A5F45"/>
    <w:rsid w:val="001A7E1C"/>
    <w:rsid w:val="001B2B40"/>
    <w:rsid w:val="001B406E"/>
    <w:rsid w:val="001B491D"/>
    <w:rsid w:val="001B722F"/>
    <w:rsid w:val="001C0CA3"/>
    <w:rsid w:val="001C496F"/>
    <w:rsid w:val="001D0ABC"/>
    <w:rsid w:val="001D23CF"/>
    <w:rsid w:val="001D728D"/>
    <w:rsid w:val="001E3A31"/>
    <w:rsid w:val="001E42E8"/>
    <w:rsid w:val="001E4423"/>
    <w:rsid w:val="001E7093"/>
    <w:rsid w:val="001E7280"/>
    <w:rsid w:val="001F63CB"/>
    <w:rsid w:val="002108AC"/>
    <w:rsid w:val="00211C69"/>
    <w:rsid w:val="00220EA4"/>
    <w:rsid w:val="00221DF0"/>
    <w:rsid w:val="002246AC"/>
    <w:rsid w:val="002340AE"/>
    <w:rsid w:val="002362A4"/>
    <w:rsid w:val="00240C47"/>
    <w:rsid w:val="0024389B"/>
    <w:rsid w:val="00245712"/>
    <w:rsid w:val="0024745B"/>
    <w:rsid w:val="002541F2"/>
    <w:rsid w:val="00263125"/>
    <w:rsid w:val="00264130"/>
    <w:rsid w:val="00264E48"/>
    <w:rsid w:val="00266A29"/>
    <w:rsid w:val="00272DFB"/>
    <w:rsid w:val="00273A22"/>
    <w:rsid w:val="00287293"/>
    <w:rsid w:val="002904B1"/>
    <w:rsid w:val="0029106C"/>
    <w:rsid w:val="0029416E"/>
    <w:rsid w:val="002A2F1E"/>
    <w:rsid w:val="002A3300"/>
    <w:rsid w:val="002B2F33"/>
    <w:rsid w:val="002B3A61"/>
    <w:rsid w:val="002B5369"/>
    <w:rsid w:val="002C088B"/>
    <w:rsid w:val="002C103C"/>
    <w:rsid w:val="002C356B"/>
    <w:rsid w:val="002C3CD2"/>
    <w:rsid w:val="002C4EB7"/>
    <w:rsid w:val="002C54BB"/>
    <w:rsid w:val="002D3270"/>
    <w:rsid w:val="002D399F"/>
    <w:rsid w:val="002E202C"/>
    <w:rsid w:val="002F671C"/>
    <w:rsid w:val="00301BD6"/>
    <w:rsid w:val="00302C4C"/>
    <w:rsid w:val="00305C7A"/>
    <w:rsid w:val="003173C4"/>
    <w:rsid w:val="00321CCA"/>
    <w:rsid w:val="00322F75"/>
    <w:rsid w:val="00326554"/>
    <w:rsid w:val="00335C1D"/>
    <w:rsid w:val="003422F9"/>
    <w:rsid w:val="003424D9"/>
    <w:rsid w:val="00345F20"/>
    <w:rsid w:val="00346F9F"/>
    <w:rsid w:val="0035217E"/>
    <w:rsid w:val="00352382"/>
    <w:rsid w:val="00354860"/>
    <w:rsid w:val="00356EF0"/>
    <w:rsid w:val="00361250"/>
    <w:rsid w:val="003642C6"/>
    <w:rsid w:val="00366EB6"/>
    <w:rsid w:val="00376B13"/>
    <w:rsid w:val="003804AA"/>
    <w:rsid w:val="003815E7"/>
    <w:rsid w:val="00383BE3"/>
    <w:rsid w:val="00384CB4"/>
    <w:rsid w:val="003917F1"/>
    <w:rsid w:val="00396889"/>
    <w:rsid w:val="003A1E4D"/>
    <w:rsid w:val="003A315C"/>
    <w:rsid w:val="003B0006"/>
    <w:rsid w:val="003B0C20"/>
    <w:rsid w:val="003B5B02"/>
    <w:rsid w:val="003B6489"/>
    <w:rsid w:val="003C67F2"/>
    <w:rsid w:val="003D063F"/>
    <w:rsid w:val="003E0FFD"/>
    <w:rsid w:val="003E2CD5"/>
    <w:rsid w:val="003E5696"/>
    <w:rsid w:val="003E7B35"/>
    <w:rsid w:val="003F2C96"/>
    <w:rsid w:val="003F7065"/>
    <w:rsid w:val="004026B1"/>
    <w:rsid w:val="00407490"/>
    <w:rsid w:val="00412009"/>
    <w:rsid w:val="00420E71"/>
    <w:rsid w:val="00425AA3"/>
    <w:rsid w:val="004311CE"/>
    <w:rsid w:val="00432097"/>
    <w:rsid w:val="00433FF8"/>
    <w:rsid w:val="004422EB"/>
    <w:rsid w:val="004424F9"/>
    <w:rsid w:val="0044251E"/>
    <w:rsid w:val="00442FD4"/>
    <w:rsid w:val="00443929"/>
    <w:rsid w:val="0044495A"/>
    <w:rsid w:val="00456C95"/>
    <w:rsid w:val="00460DD1"/>
    <w:rsid w:val="00461499"/>
    <w:rsid w:val="004619ED"/>
    <w:rsid w:val="00463E72"/>
    <w:rsid w:val="00466FB9"/>
    <w:rsid w:val="0046735F"/>
    <w:rsid w:val="004677C4"/>
    <w:rsid w:val="00467B8B"/>
    <w:rsid w:val="0047035D"/>
    <w:rsid w:val="00472008"/>
    <w:rsid w:val="00472073"/>
    <w:rsid w:val="00476D01"/>
    <w:rsid w:val="00477D48"/>
    <w:rsid w:val="004827FA"/>
    <w:rsid w:val="00487303"/>
    <w:rsid w:val="0049419A"/>
    <w:rsid w:val="004A0E17"/>
    <w:rsid w:val="004A2F79"/>
    <w:rsid w:val="004A3AB7"/>
    <w:rsid w:val="004A3D4B"/>
    <w:rsid w:val="004A4B4C"/>
    <w:rsid w:val="004A56F6"/>
    <w:rsid w:val="004A588A"/>
    <w:rsid w:val="004B4890"/>
    <w:rsid w:val="004B4DA1"/>
    <w:rsid w:val="004B60B0"/>
    <w:rsid w:val="004C68A4"/>
    <w:rsid w:val="004C78A4"/>
    <w:rsid w:val="004D2DBA"/>
    <w:rsid w:val="004D6830"/>
    <w:rsid w:val="004E020B"/>
    <w:rsid w:val="004E19E8"/>
    <w:rsid w:val="004E7D67"/>
    <w:rsid w:val="004F3836"/>
    <w:rsid w:val="00516D18"/>
    <w:rsid w:val="0052007A"/>
    <w:rsid w:val="00525C93"/>
    <w:rsid w:val="00526A1E"/>
    <w:rsid w:val="00526DB3"/>
    <w:rsid w:val="005313F6"/>
    <w:rsid w:val="005337B2"/>
    <w:rsid w:val="00541729"/>
    <w:rsid w:val="00541D80"/>
    <w:rsid w:val="0054266A"/>
    <w:rsid w:val="005434D2"/>
    <w:rsid w:val="00543F4A"/>
    <w:rsid w:val="005467C0"/>
    <w:rsid w:val="00552389"/>
    <w:rsid w:val="00555F7F"/>
    <w:rsid w:val="00556725"/>
    <w:rsid w:val="005652C9"/>
    <w:rsid w:val="00567948"/>
    <w:rsid w:val="00574754"/>
    <w:rsid w:val="00583F6C"/>
    <w:rsid w:val="00584C91"/>
    <w:rsid w:val="00586E1C"/>
    <w:rsid w:val="005878B3"/>
    <w:rsid w:val="0059277D"/>
    <w:rsid w:val="005928FD"/>
    <w:rsid w:val="00593C49"/>
    <w:rsid w:val="005948A2"/>
    <w:rsid w:val="00595674"/>
    <w:rsid w:val="00595B34"/>
    <w:rsid w:val="005B0E64"/>
    <w:rsid w:val="005B3508"/>
    <w:rsid w:val="005B582B"/>
    <w:rsid w:val="005B5B3A"/>
    <w:rsid w:val="005B6B99"/>
    <w:rsid w:val="005C35FA"/>
    <w:rsid w:val="005D3F53"/>
    <w:rsid w:val="005D5FD8"/>
    <w:rsid w:val="005D7091"/>
    <w:rsid w:val="005D7CA5"/>
    <w:rsid w:val="005D7F6F"/>
    <w:rsid w:val="005E198B"/>
    <w:rsid w:val="005F170B"/>
    <w:rsid w:val="005F4352"/>
    <w:rsid w:val="006024C5"/>
    <w:rsid w:val="00605078"/>
    <w:rsid w:val="00610F72"/>
    <w:rsid w:val="0061215F"/>
    <w:rsid w:val="006200D9"/>
    <w:rsid w:val="0062054A"/>
    <w:rsid w:val="00620B31"/>
    <w:rsid w:val="006227DE"/>
    <w:rsid w:val="006266F7"/>
    <w:rsid w:val="00626997"/>
    <w:rsid w:val="00633FBB"/>
    <w:rsid w:val="00637464"/>
    <w:rsid w:val="00640A74"/>
    <w:rsid w:val="0065064A"/>
    <w:rsid w:val="00653B97"/>
    <w:rsid w:val="0065523B"/>
    <w:rsid w:val="00656323"/>
    <w:rsid w:val="00663DF2"/>
    <w:rsid w:val="00677542"/>
    <w:rsid w:val="00682B96"/>
    <w:rsid w:val="00685128"/>
    <w:rsid w:val="0069091A"/>
    <w:rsid w:val="006926A1"/>
    <w:rsid w:val="00694794"/>
    <w:rsid w:val="006950E0"/>
    <w:rsid w:val="006A2E53"/>
    <w:rsid w:val="006C06EE"/>
    <w:rsid w:val="006C1EB4"/>
    <w:rsid w:val="006C3E3D"/>
    <w:rsid w:val="006D387D"/>
    <w:rsid w:val="006D57A3"/>
    <w:rsid w:val="006D6C95"/>
    <w:rsid w:val="006D6CF7"/>
    <w:rsid w:val="006E42C4"/>
    <w:rsid w:val="006F0027"/>
    <w:rsid w:val="006F17C6"/>
    <w:rsid w:val="006F45E2"/>
    <w:rsid w:val="006F76E6"/>
    <w:rsid w:val="007037E5"/>
    <w:rsid w:val="0070689B"/>
    <w:rsid w:val="00707F0B"/>
    <w:rsid w:val="00710920"/>
    <w:rsid w:val="00715102"/>
    <w:rsid w:val="00724F81"/>
    <w:rsid w:val="00726455"/>
    <w:rsid w:val="0072729D"/>
    <w:rsid w:val="0072757A"/>
    <w:rsid w:val="00744020"/>
    <w:rsid w:val="00750417"/>
    <w:rsid w:val="00753945"/>
    <w:rsid w:val="00755EED"/>
    <w:rsid w:val="0075774C"/>
    <w:rsid w:val="00761159"/>
    <w:rsid w:val="007633D1"/>
    <w:rsid w:val="00765083"/>
    <w:rsid w:val="00783EC8"/>
    <w:rsid w:val="007962DC"/>
    <w:rsid w:val="007A05D5"/>
    <w:rsid w:val="007A4BC6"/>
    <w:rsid w:val="007B07AE"/>
    <w:rsid w:val="007B29AA"/>
    <w:rsid w:val="007C09A7"/>
    <w:rsid w:val="007C16F7"/>
    <w:rsid w:val="007C30E1"/>
    <w:rsid w:val="007C41AA"/>
    <w:rsid w:val="007D0C53"/>
    <w:rsid w:val="007D12CA"/>
    <w:rsid w:val="007D1F8A"/>
    <w:rsid w:val="007D42FD"/>
    <w:rsid w:val="007E7598"/>
    <w:rsid w:val="007F40EB"/>
    <w:rsid w:val="007F47DF"/>
    <w:rsid w:val="007F4CC8"/>
    <w:rsid w:val="00800C97"/>
    <w:rsid w:val="00801F79"/>
    <w:rsid w:val="00803C0C"/>
    <w:rsid w:val="00804393"/>
    <w:rsid w:val="008044A7"/>
    <w:rsid w:val="0080775A"/>
    <w:rsid w:val="008137BD"/>
    <w:rsid w:val="00815E40"/>
    <w:rsid w:val="00825552"/>
    <w:rsid w:val="00831DFC"/>
    <w:rsid w:val="00834A68"/>
    <w:rsid w:val="00837B4B"/>
    <w:rsid w:val="008413F9"/>
    <w:rsid w:val="00843D7B"/>
    <w:rsid w:val="008443AC"/>
    <w:rsid w:val="008447FF"/>
    <w:rsid w:val="00845495"/>
    <w:rsid w:val="008461F3"/>
    <w:rsid w:val="0085086D"/>
    <w:rsid w:val="00850A53"/>
    <w:rsid w:val="00854DFA"/>
    <w:rsid w:val="00860666"/>
    <w:rsid w:val="00863D0F"/>
    <w:rsid w:val="0086486C"/>
    <w:rsid w:val="00864A36"/>
    <w:rsid w:val="0086635C"/>
    <w:rsid w:val="00867716"/>
    <w:rsid w:val="008731A6"/>
    <w:rsid w:val="00873EFD"/>
    <w:rsid w:val="00877DA9"/>
    <w:rsid w:val="0089077D"/>
    <w:rsid w:val="00893313"/>
    <w:rsid w:val="00897477"/>
    <w:rsid w:val="008A6D7B"/>
    <w:rsid w:val="008B32AC"/>
    <w:rsid w:val="008B4ABC"/>
    <w:rsid w:val="008B6084"/>
    <w:rsid w:val="008B72F5"/>
    <w:rsid w:val="008B766F"/>
    <w:rsid w:val="008C0881"/>
    <w:rsid w:val="008C3B69"/>
    <w:rsid w:val="008C692E"/>
    <w:rsid w:val="008D004D"/>
    <w:rsid w:val="008D0F43"/>
    <w:rsid w:val="008D1C05"/>
    <w:rsid w:val="008D3E79"/>
    <w:rsid w:val="008E3DBC"/>
    <w:rsid w:val="008E4690"/>
    <w:rsid w:val="008E4B9B"/>
    <w:rsid w:val="008E5FCA"/>
    <w:rsid w:val="008F0C10"/>
    <w:rsid w:val="008F745A"/>
    <w:rsid w:val="00901E51"/>
    <w:rsid w:val="00902715"/>
    <w:rsid w:val="0090359E"/>
    <w:rsid w:val="00912377"/>
    <w:rsid w:val="00912BD5"/>
    <w:rsid w:val="00925BEB"/>
    <w:rsid w:val="0093208C"/>
    <w:rsid w:val="00933A8A"/>
    <w:rsid w:val="00936CC6"/>
    <w:rsid w:val="009409C0"/>
    <w:rsid w:val="0094116E"/>
    <w:rsid w:val="0094387A"/>
    <w:rsid w:val="00944FB5"/>
    <w:rsid w:val="009557FB"/>
    <w:rsid w:val="009626B8"/>
    <w:rsid w:val="009766CC"/>
    <w:rsid w:val="00976DD1"/>
    <w:rsid w:val="00981653"/>
    <w:rsid w:val="00984C01"/>
    <w:rsid w:val="009932A3"/>
    <w:rsid w:val="009A4544"/>
    <w:rsid w:val="009A756B"/>
    <w:rsid w:val="009A7944"/>
    <w:rsid w:val="009B10BC"/>
    <w:rsid w:val="009B568B"/>
    <w:rsid w:val="009B65DE"/>
    <w:rsid w:val="009B70B0"/>
    <w:rsid w:val="009C1615"/>
    <w:rsid w:val="009D1D2F"/>
    <w:rsid w:val="009D4077"/>
    <w:rsid w:val="009D6219"/>
    <w:rsid w:val="009D6845"/>
    <w:rsid w:val="009D6ABF"/>
    <w:rsid w:val="009D7CAC"/>
    <w:rsid w:val="009F0F48"/>
    <w:rsid w:val="009F1310"/>
    <w:rsid w:val="00A01CFF"/>
    <w:rsid w:val="00A02806"/>
    <w:rsid w:val="00A03E30"/>
    <w:rsid w:val="00A043B5"/>
    <w:rsid w:val="00A13840"/>
    <w:rsid w:val="00A33749"/>
    <w:rsid w:val="00A354AE"/>
    <w:rsid w:val="00A3741C"/>
    <w:rsid w:val="00A375CA"/>
    <w:rsid w:val="00A46106"/>
    <w:rsid w:val="00A4621F"/>
    <w:rsid w:val="00A501A9"/>
    <w:rsid w:val="00A50A05"/>
    <w:rsid w:val="00A52697"/>
    <w:rsid w:val="00A53A81"/>
    <w:rsid w:val="00A56811"/>
    <w:rsid w:val="00A653DF"/>
    <w:rsid w:val="00A74CA7"/>
    <w:rsid w:val="00A800C2"/>
    <w:rsid w:val="00A82568"/>
    <w:rsid w:val="00A867EE"/>
    <w:rsid w:val="00A90483"/>
    <w:rsid w:val="00A9095D"/>
    <w:rsid w:val="00A90C53"/>
    <w:rsid w:val="00A91740"/>
    <w:rsid w:val="00AA32EC"/>
    <w:rsid w:val="00AA4FB2"/>
    <w:rsid w:val="00AA7631"/>
    <w:rsid w:val="00AB67CB"/>
    <w:rsid w:val="00AB72DE"/>
    <w:rsid w:val="00AC683C"/>
    <w:rsid w:val="00AD78AF"/>
    <w:rsid w:val="00AE260A"/>
    <w:rsid w:val="00AE4E25"/>
    <w:rsid w:val="00AE59BA"/>
    <w:rsid w:val="00AF1A80"/>
    <w:rsid w:val="00AF23CB"/>
    <w:rsid w:val="00AF7266"/>
    <w:rsid w:val="00B0418E"/>
    <w:rsid w:val="00B04C1E"/>
    <w:rsid w:val="00B101BD"/>
    <w:rsid w:val="00B2299A"/>
    <w:rsid w:val="00B233D5"/>
    <w:rsid w:val="00B30002"/>
    <w:rsid w:val="00B31E62"/>
    <w:rsid w:val="00B32A4F"/>
    <w:rsid w:val="00B369ED"/>
    <w:rsid w:val="00B40108"/>
    <w:rsid w:val="00B44925"/>
    <w:rsid w:val="00B450CF"/>
    <w:rsid w:val="00B47359"/>
    <w:rsid w:val="00B549E5"/>
    <w:rsid w:val="00B5539F"/>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A365E"/>
    <w:rsid w:val="00BA3D7C"/>
    <w:rsid w:val="00BA7875"/>
    <w:rsid w:val="00BB6468"/>
    <w:rsid w:val="00BC7B8C"/>
    <w:rsid w:val="00BD3A35"/>
    <w:rsid w:val="00BE0B74"/>
    <w:rsid w:val="00BE130A"/>
    <w:rsid w:val="00BF4BCD"/>
    <w:rsid w:val="00BF7035"/>
    <w:rsid w:val="00BF74C8"/>
    <w:rsid w:val="00C01819"/>
    <w:rsid w:val="00C02E8F"/>
    <w:rsid w:val="00C031D7"/>
    <w:rsid w:val="00C0617A"/>
    <w:rsid w:val="00C238AF"/>
    <w:rsid w:val="00C24DFE"/>
    <w:rsid w:val="00C26400"/>
    <w:rsid w:val="00C3644E"/>
    <w:rsid w:val="00C43E08"/>
    <w:rsid w:val="00C53E1B"/>
    <w:rsid w:val="00C55D48"/>
    <w:rsid w:val="00C60614"/>
    <w:rsid w:val="00C71CBB"/>
    <w:rsid w:val="00C724A8"/>
    <w:rsid w:val="00C7572A"/>
    <w:rsid w:val="00C75AF3"/>
    <w:rsid w:val="00C85B23"/>
    <w:rsid w:val="00C864D7"/>
    <w:rsid w:val="00C91090"/>
    <w:rsid w:val="00C977D9"/>
    <w:rsid w:val="00CA4284"/>
    <w:rsid w:val="00CA4A36"/>
    <w:rsid w:val="00CA5E96"/>
    <w:rsid w:val="00CA6789"/>
    <w:rsid w:val="00CC4E0D"/>
    <w:rsid w:val="00CC56DD"/>
    <w:rsid w:val="00CD0C9A"/>
    <w:rsid w:val="00CD5B35"/>
    <w:rsid w:val="00CE2883"/>
    <w:rsid w:val="00CE35E3"/>
    <w:rsid w:val="00CE3C46"/>
    <w:rsid w:val="00CF04B1"/>
    <w:rsid w:val="00D06F37"/>
    <w:rsid w:val="00D143EA"/>
    <w:rsid w:val="00D15882"/>
    <w:rsid w:val="00D16F7E"/>
    <w:rsid w:val="00D21A29"/>
    <w:rsid w:val="00D232B0"/>
    <w:rsid w:val="00D26CA6"/>
    <w:rsid w:val="00D27EEB"/>
    <w:rsid w:val="00D324B6"/>
    <w:rsid w:val="00D347C3"/>
    <w:rsid w:val="00D433AB"/>
    <w:rsid w:val="00D43468"/>
    <w:rsid w:val="00D43F65"/>
    <w:rsid w:val="00D46446"/>
    <w:rsid w:val="00D46C60"/>
    <w:rsid w:val="00D55E92"/>
    <w:rsid w:val="00D60F5C"/>
    <w:rsid w:val="00D7616B"/>
    <w:rsid w:val="00D86A80"/>
    <w:rsid w:val="00DA0A83"/>
    <w:rsid w:val="00DA52E1"/>
    <w:rsid w:val="00DA69CA"/>
    <w:rsid w:val="00DB4D02"/>
    <w:rsid w:val="00DB7CE0"/>
    <w:rsid w:val="00DC1A25"/>
    <w:rsid w:val="00DC52F3"/>
    <w:rsid w:val="00DD0961"/>
    <w:rsid w:val="00DD4BEA"/>
    <w:rsid w:val="00DD6AA0"/>
    <w:rsid w:val="00DE06B6"/>
    <w:rsid w:val="00DF0C33"/>
    <w:rsid w:val="00DF33DF"/>
    <w:rsid w:val="00DF4681"/>
    <w:rsid w:val="00DF62AD"/>
    <w:rsid w:val="00E15841"/>
    <w:rsid w:val="00E16394"/>
    <w:rsid w:val="00E16DFD"/>
    <w:rsid w:val="00E23095"/>
    <w:rsid w:val="00E25E4A"/>
    <w:rsid w:val="00E2614E"/>
    <w:rsid w:val="00E275D7"/>
    <w:rsid w:val="00E32C6E"/>
    <w:rsid w:val="00E35F48"/>
    <w:rsid w:val="00E423A7"/>
    <w:rsid w:val="00E44260"/>
    <w:rsid w:val="00E50621"/>
    <w:rsid w:val="00E54679"/>
    <w:rsid w:val="00E65897"/>
    <w:rsid w:val="00E665F4"/>
    <w:rsid w:val="00E708A7"/>
    <w:rsid w:val="00E74560"/>
    <w:rsid w:val="00E8071C"/>
    <w:rsid w:val="00E915C4"/>
    <w:rsid w:val="00E91B6C"/>
    <w:rsid w:val="00E94AE0"/>
    <w:rsid w:val="00E94E15"/>
    <w:rsid w:val="00EA1DE3"/>
    <w:rsid w:val="00EA2D61"/>
    <w:rsid w:val="00EA3A8C"/>
    <w:rsid w:val="00EA4857"/>
    <w:rsid w:val="00EB62B2"/>
    <w:rsid w:val="00EC249F"/>
    <w:rsid w:val="00EC24DC"/>
    <w:rsid w:val="00ED16EF"/>
    <w:rsid w:val="00ED30B4"/>
    <w:rsid w:val="00EE3017"/>
    <w:rsid w:val="00EE537C"/>
    <w:rsid w:val="00EF1FF2"/>
    <w:rsid w:val="00EF4D80"/>
    <w:rsid w:val="00F0061E"/>
    <w:rsid w:val="00F05201"/>
    <w:rsid w:val="00F07313"/>
    <w:rsid w:val="00F12838"/>
    <w:rsid w:val="00F214FB"/>
    <w:rsid w:val="00F257D5"/>
    <w:rsid w:val="00F30BE9"/>
    <w:rsid w:val="00F46B17"/>
    <w:rsid w:val="00F64D47"/>
    <w:rsid w:val="00F7188E"/>
    <w:rsid w:val="00F718C8"/>
    <w:rsid w:val="00F71F19"/>
    <w:rsid w:val="00F7280F"/>
    <w:rsid w:val="00F7299A"/>
    <w:rsid w:val="00F72E77"/>
    <w:rsid w:val="00F9233F"/>
    <w:rsid w:val="00F97779"/>
    <w:rsid w:val="00FA137B"/>
    <w:rsid w:val="00FA211F"/>
    <w:rsid w:val="00FA532A"/>
    <w:rsid w:val="00FA57B6"/>
    <w:rsid w:val="00FB189E"/>
    <w:rsid w:val="00FB1EB5"/>
    <w:rsid w:val="00FC5DD3"/>
    <w:rsid w:val="00FD2A37"/>
    <w:rsid w:val="00FD43CE"/>
    <w:rsid w:val="00FE420F"/>
    <w:rsid w:val="00FE74B6"/>
    <w:rsid w:val="00FF06D5"/>
    <w:rsid w:val="00FF3BEC"/>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uiPriority w:val="99"/>
    <w:rsid w:val="006C1EB4"/>
    <w:pPr>
      <w:spacing w:after="120"/>
    </w:pPr>
    <w:rPr>
      <w:lang w:val="en-US" w:eastAsia="en-US"/>
    </w:rPr>
  </w:style>
  <w:style w:type="character" w:customStyle="1" w:styleId="BodyTextChar">
    <w:name w:val="Body Text Char"/>
    <w:basedOn w:val="DefaultParagraphFont"/>
    <w:link w:val="BodyText"/>
    <w:uiPriority w:val="99"/>
    <w:rsid w:val="006C1EB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44FB5"/>
    <w:pPr>
      <w:ind w:left="720"/>
      <w:contextualSpacing/>
    </w:pPr>
  </w:style>
  <w:style w:type="character" w:customStyle="1" w:styleId="ListParagraphChar">
    <w:name w:val="List Paragraph Char"/>
    <w:link w:val="ListParagraph"/>
    <w:uiPriority w:val="99"/>
    <w:locked/>
    <w:rsid w:val="008E3DB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tabs>
        <w:tab w:val="num" w:pos="360"/>
      </w:tabs>
      <w:ind w:left="360" w:hanging="360"/>
      <w:contextualSpacing/>
    </w:pPr>
    <w:rPr>
      <w:szCs w:val="20"/>
      <w:lang w:val="en-US"/>
    </w:rPr>
  </w:style>
  <w:style w:type="paragraph" w:styleId="ListBullet2">
    <w:name w:val="List Bullet 2"/>
    <w:basedOn w:val="Normal"/>
    <w:rsid w:val="005D7091"/>
    <w:pPr>
      <w:tabs>
        <w:tab w:val="num" w:pos="643"/>
      </w:tabs>
      <w:ind w:left="643" w:hanging="360"/>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uiPriority w:val="99"/>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3F7065"/>
    <w:pPr>
      <w:tabs>
        <w:tab w:val="center" w:pos="4536"/>
        <w:tab w:val="right" w:pos="9072"/>
      </w:tabs>
    </w:pPr>
  </w:style>
  <w:style w:type="character" w:customStyle="1" w:styleId="FooterChar">
    <w:name w:val="Footer Char"/>
    <w:basedOn w:val="DefaultParagraphFont"/>
    <w:link w:val="Footer"/>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a">
    <w:name w:val="Основной текст_"/>
    <w:basedOn w:val="DefaultParagraphFont"/>
    <w:link w:val="1"/>
    <w:uiPriority w:val="99"/>
    <w:rsid w:val="008E3DBC"/>
    <w:rPr>
      <w:rFonts w:ascii="Times New Roman" w:hAnsi="Times New Roman" w:cs="Times New Roman"/>
      <w:shd w:val="clear" w:color="auto" w:fill="FFFFFF"/>
    </w:rPr>
  </w:style>
  <w:style w:type="paragraph" w:customStyle="1" w:styleId="1">
    <w:name w:val="Основной текст1"/>
    <w:basedOn w:val="Normal"/>
    <w:link w:val="a"/>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
    <w:name w:val="Основной текст (3)_"/>
    <w:basedOn w:val="DefaultParagraphFont"/>
    <w:link w:val="31"/>
    <w:uiPriority w:val="99"/>
    <w:rsid w:val="008E3DBC"/>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0">
    <w:name w:val="Основной текст + Полужирный1"/>
    <w:basedOn w:val="a"/>
    <w:uiPriority w:val="99"/>
    <w:rsid w:val="008E3DBC"/>
    <w:rPr>
      <w:b/>
      <w:bCs/>
      <w:sz w:val="22"/>
      <w:szCs w:val="22"/>
      <w:u w:val="none"/>
    </w:rPr>
  </w:style>
  <w:style w:type="character" w:customStyle="1" w:styleId="11">
    <w:name w:val="Заголовок №1_"/>
    <w:basedOn w:val="DefaultParagraphFont"/>
    <w:link w:val="12"/>
    <w:uiPriority w:val="99"/>
    <w:rsid w:val="008E3DBC"/>
    <w:rPr>
      <w:rFonts w:ascii="Times New Roman" w:hAnsi="Times New Roman" w:cs="Times New Roman"/>
      <w:b/>
      <w:bCs/>
      <w:shd w:val="clear" w:color="auto" w:fill="FFFFFF"/>
    </w:rPr>
  </w:style>
  <w:style w:type="paragraph" w:customStyle="1" w:styleId="12">
    <w:name w:val="Заголовок №1"/>
    <w:basedOn w:val="Normal"/>
    <w:link w:val="11"/>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SubtleEmphasis">
    <w:name w:val="Subtle Emphasis"/>
    <w:basedOn w:val="DefaultParagraphFont"/>
    <w:uiPriority w:val="19"/>
    <w:qFormat/>
    <w:rsid w:val="008E3DBC"/>
    <w:rPr>
      <w:i/>
      <w:iCs/>
      <w:color w:val="808080" w:themeColor="text1" w:themeTint="7F"/>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86A80"/>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86A80"/>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86A80"/>
    <w:rPr>
      <w:vertAlign w:val="superscript"/>
    </w:rPr>
  </w:style>
  <w:style w:type="character" w:customStyle="1" w:styleId="Bodytext0">
    <w:name w:val="Body text_"/>
    <w:link w:val="BodyText1"/>
    <w:uiPriority w:val="99"/>
    <w:rsid w:val="00D86A80"/>
    <w:rPr>
      <w:sz w:val="21"/>
      <w:szCs w:val="21"/>
      <w:shd w:val="clear" w:color="auto" w:fill="FFFFFF"/>
    </w:rPr>
  </w:style>
  <w:style w:type="paragraph" w:customStyle="1" w:styleId="BodyText1">
    <w:name w:val="Body Text1"/>
    <w:basedOn w:val="Normal"/>
    <w:link w:val="Bodytext0"/>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Normal"/>
    <w:rsid w:val="00D86A80"/>
    <w:pPr>
      <w:numPr>
        <w:numId w:val="30"/>
      </w:numPr>
      <w:spacing w:before="120" w:after="120"/>
      <w:jc w:val="both"/>
    </w:pPr>
    <w:rPr>
      <w:rFonts w:eastAsia="Calibri"/>
      <w:szCs w:val="22"/>
    </w:rPr>
  </w:style>
  <w:style w:type="paragraph" w:customStyle="1" w:styleId="NumPar1">
    <w:name w:val="NumPar 1"/>
    <w:basedOn w:val="Normal"/>
    <w:next w:val="Normal"/>
    <w:rsid w:val="00D86A80"/>
    <w:pPr>
      <w:numPr>
        <w:numId w:val="32"/>
      </w:numPr>
      <w:spacing w:before="120" w:after="120"/>
      <w:jc w:val="both"/>
    </w:pPr>
    <w:rPr>
      <w:rFonts w:eastAsia="Calibri"/>
      <w:szCs w:val="22"/>
    </w:rPr>
  </w:style>
  <w:style w:type="paragraph" w:customStyle="1" w:styleId="NumPar2">
    <w:name w:val="NumPar 2"/>
    <w:basedOn w:val="Normal"/>
    <w:next w:val="Normal"/>
    <w:rsid w:val="00D86A80"/>
    <w:pPr>
      <w:numPr>
        <w:ilvl w:val="1"/>
        <w:numId w:val="32"/>
      </w:numPr>
      <w:spacing w:before="120" w:after="120"/>
      <w:jc w:val="both"/>
    </w:pPr>
    <w:rPr>
      <w:rFonts w:eastAsia="Calibri"/>
      <w:szCs w:val="22"/>
    </w:rPr>
  </w:style>
  <w:style w:type="paragraph" w:customStyle="1" w:styleId="NumPar3">
    <w:name w:val="NumPar 3"/>
    <w:basedOn w:val="Normal"/>
    <w:next w:val="Normal"/>
    <w:rsid w:val="00D86A80"/>
    <w:pPr>
      <w:numPr>
        <w:ilvl w:val="2"/>
        <w:numId w:val="32"/>
      </w:numPr>
      <w:spacing w:before="120" w:after="120"/>
      <w:jc w:val="both"/>
    </w:pPr>
    <w:rPr>
      <w:rFonts w:eastAsia="Calibri"/>
      <w:szCs w:val="22"/>
    </w:rPr>
  </w:style>
  <w:style w:type="paragraph" w:customStyle="1" w:styleId="NumPar4">
    <w:name w:val="NumPar 4"/>
    <w:basedOn w:val="Normal"/>
    <w:next w:val="Normal"/>
    <w:rsid w:val="00D86A80"/>
    <w:pPr>
      <w:numPr>
        <w:ilvl w:val="3"/>
        <w:numId w:val="32"/>
      </w:numPr>
      <w:spacing w:before="120" w:after="120"/>
      <w:jc w:val="both"/>
    </w:pPr>
    <w:rPr>
      <w:rFonts w:eastAsia="Calibri"/>
      <w:szCs w:val="22"/>
    </w:rPr>
  </w:style>
  <w:style w:type="character" w:customStyle="1" w:styleId="NormalWebChar">
    <w:name w:val="Normal (Web) Char"/>
    <w:link w:val="NormalWeb"/>
    <w:rsid w:val="0061215F"/>
    <w:rPr>
      <w:rFonts w:ascii="Times New Roman" w:eastAsia="Times New Roman"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2EFB-795B-4254-BF78-C870172D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30</Pages>
  <Words>7755</Words>
  <Characters>44206</Characters>
  <Application>Microsoft Office Word</Application>
  <DocSecurity>0</DocSecurity>
  <Lines>368</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user6574</cp:lastModifiedBy>
  <cp:revision>335</cp:revision>
  <cp:lastPrinted>2017-03-23T06:49:00Z</cp:lastPrinted>
  <dcterms:created xsi:type="dcterms:W3CDTF">2014-07-08T06:05:00Z</dcterms:created>
  <dcterms:modified xsi:type="dcterms:W3CDTF">2017-03-23T10:55:00Z</dcterms:modified>
</cp:coreProperties>
</file>